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24FE" w:rsidRPr="00416EA5" w:rsidRDefault="001C24FE" w:rsidP="001C24FE">
      <w:r>
        <w:rPr>
          <w:noProof/>
          <w:lang w:eastAsia="en-GB"/>
        </w:rPr>
        <mc:AlternateContent>
          <mc:Choice Requires="wps">
            <w:drawing>
              <wp:anchor distT="36576" distB="36576" distL="36576" distR="36576" simplePos="0" relativeHeight="251659264" behindDoc="0" locked="0" layoutInCell="1" allowOverlap="1" wp14:anchorId="6B79D6E0" wp14:editId="3C354AEF">
                <wp:simplePos x="0" y="0"/>
                <wp:positionH relativeFrom="column">
                  <wp:posOffset>1371600</wp:posOffset>
                </wp:positionH>
                <wp:positionV relativeFrom="paragraph">
                  <wp:posOffset>-342900</wp:posOffset>
                </wp:positionV>
                <wp:extent cx="2743200" cy="2057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2057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sz w:val="24"/>
                                <w:szCs w:val="24"/>
                              </w:rPr>
                            </w:pPr>
                            <w:r>
                              <w:rPr>
                                <w:b/>
                                <w:bCs/>
                                <w:color w:val="0000FF"/>
                                <w:sz w:val="24"/>
                                <w:szCs w:val="24"/>
                              </w:rPr>
                              <w:t>St. Mary's C. of E. Primary School</w:t>
                            </w:r>
                          </w:p>
                          <w:p w:rsidR="001C24FE" w:rsidRDefault="001C24FE" w:rsidP="001C24FE">
                            <w:pPr>
                              <w:pStyle w:val="msoorganizationname2"/>
                              <w:widowControl w:val="0"/>
                              <w:ind w:firstLine="720"/>
                              <w:jc w:val="center"/>
                              <w:rPr>
                                <w:b/>
                                <w:bCs/>
                                <w:color w:val="0000FF"/>
                              </w:rPr>
                            </w:pPr>
                            <w:r>
                              <w:rPr>
                                <w:b/>
                                <w:bCs/>
                                <w:color w:val="0000FF"/>
                              </w:rPr>
                              <w:t xml:space="preserve">Barn Street, Stoke </w:t>
                            </w:r>
                            <w:smartTag w:uri="urn:schemas-microsoft-com:office:smarttags" w:element="place">
                              <w:smartTag w:uri="urn:schemas-microsoft-com:office:smarttags" w:element="City">
                                <w:r>
                                  <w:rPr>
                                    <w:b/>
                                    <w:bCs/>
                                    <w:color w:val="0000FF"/>
                                  </w:rPr>
                                  <w:t>Newington</w:t>
                                </w:r>
                              </w:smartTag>
                            </w:smartTag>
                            <w:r>
                              <w:rPr>
                                <w:b/>
                                <w:bCs/>
                                <w:color w:val="0000FF"/>
                              </w:rPr>
                              <w:t xml:space="preserve">, </w:t>
                            </w:r>
                          </w:p>
                          <w:p w:rsidR="001C24FE" w:rsidRDefault="001C24FE" w:rsidP="001C24FE">
                            <w:pPr>
                              <w:pStyle w:val="msoorganizationname2"/>
                              <w:widowControl w:val="0"/>
                              <w:jc w:val="center"/>
                              <w:rPr>
                                <w:b/>
                                <w:bCs/>
                                <w:color w:val="0000FF"/>
                              </w:rPr>
                            </w:pPr>
                            <w:smartTag w:uri="urn:schemas-microsoft-com:office:smarttags" w:element="place">
                              <w:smartTag w:uri="urn:schemas-microsoft-com:office:smarttags" w:element="City">
                                <w:r>
                                  <w:rPr>
                                    <w:b/>
                                    <w:bCs/>
                                    <w:color w:val="0000FF"/>
                                  </w:rPr>
                                  <w:t>LONDON</w:t>
                                </w:r>
                              </w:smartTag>
                            </w:smartTag>
                            <w:r>
                              <w:rPr>
                                <w:b/>
                                <w:bCs/>
                                <w:color w:val="0000FF"/>
                              </w:rPr>
                              <w:t xml:space="preserve"> N16 0JT</w:t>
                            </w:r>
                          </w:p>
                          <w:p w:rsidR="001C24FE" w:rsidRDefault="001C24FE" w:rsidP="001C24FE">
                            <w:pPr>
                              <w:pStyle w:val="msoorganizationname2"/>
                              <w:widowControl w:val="0"/>
                              <w:jc w:val="center"/>
                              <w:rPr>
                                <w:b/>
                                <w:bCs/>
                                <w:color w:val="0000FF"/>
                              </w:rPr>
                            </w:pPr>
                            <w:r>
                              <w:rPr>
                                <w:b/>
                                <w:bCs/>
                                <w:color w:val="0000FF"/>
                              </w:rPr>
                              <w:t>Phone: 020 8800 2645     Fax: 020 8802 1687</w:t>
                            </w:r>
                          </w:p>
                          <w:p w:rsidR="001C24FE" w:rsidRDefault="001C24FE" w:rsidP="001C24FE">
                            <w:pPr>
                              <w:pStyle w:val="msoorganizationname2"/>
                              <w:widowControl w:val="0"/>
                              <w:jc w:val="center"/>
                              <w:rPr>
                                <w:b/>
                                <w:bCs/>
                                <w:color w:val="0000FF"/>
                              </w:rPr>
                            </w:pPr>
                            <w:r>
                              <w:rPr>
                                <w:b/>
                                <w:bCs/>
                                <w:color w:val="0000FF"/>
                              </w:rPr>
                              <w:t>E-mail: admin-office@st-marys.hackney.sch.uk</w:t>
                            </w:r>
                          </w:p>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rPr>
                            </w:pPr>
                            <w:r>
                              <w:rPr>
                                <w:b/>
                                <w:bCs/>
                                <w:color w:val="0000FF"/>
                              </w:rPr>
                              <w:t xml:space="preserve"> Headteacher: Jane O’Brien</w:t>
                            </w:r>
                          </w:p>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rPr>
                            </w:pPr>
                          </w:p>
                          <w:p w:rsidR="001C24FE" w:rsidRPr="002E1D00" w:rsidRDefault="001C24FE" w:rsidP="001C24FE">
                            <w:pPr>
                              <w:pStyle w:val="msoorganizationname2"/>
                              <w:widowControl w:val="0"/>
                              <w:jc w:val="center"/>
                              <w:rPr>
                                <w:rFonts w:ascii="Bradley Hand ITC" w:hAnsi="Bradley Hand ITC"/>
                                <w:b/>
                                <w:bCs/>
                                <w:color w:val="FF0000"/>
                                <w:sz w:val="28"/>
                                <w:szCs w:val="28"/>
                              </w:rPr>
                            </w:pPr>
                            <w:r>
                              <w:rPr>
                                <w:rFonts w:ascii="Bradley Hand ITC" w:hAnsi="Bradley Hand ITC"/>
                                <w:b/>
                                <w:bCs/>
                                <w:color w:val="FF0000"/>
                                <w:sz w:val="28"/>
                                <w:szCs w:val="28"/>
                              </w:rPr>
                              <w:t>‘Through God’s love, we strive to be the best we can be</w:t>
                            </w:r>
                            <w:r>
                              <w:rPr>
                                <w:rFonts w:ascii="Bradley Hand ITC" w:hAnsi="Bradley Hand ITC"/>
                                <w:b/>
                                <w:bCs/>
                                <w:color w:val="FF0000"/>
                                <w:sz w:val="22"/>
                                <w:szCs w:val="22"/>
                              </w:rPr>
                              <w:t>.’</w:t>
                            </w:r>
                          </w:p>
                          <w:p w:rsidR="001C24FE" w:rsidRPr="00A15098" w:rsidRDefault="001C24FE" w:rsidP="001C24FE">
                            <w:pPr>
                              <w:pStyle w:val="msoorganizationname2"/>
                              <w:widowControl w:val="0"/>
                              <w:jc w:val="center"/>
                              <w:rPr>
                                <w:rFonts w:ascii="Comic Sans MS" w:hAnsi="Comic Sans MS" w:cs="Comic Sans MS"/>
                                <w:i/>
                                <w:iCs/>
                                <w:color w:val="FF0000"/>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79D6E0" id="_x0000_t202" coordsize="21600,21600" o:spt="202" path="m,l,21600r21600,l21600,xe">
                <v:stroke joinstyle="miter"/>
                <v:path gradientshapeok="t" o:connecttype="rect"/>
              </v:shapetype>
              <v:shape id="Text Box 2" o:spid="_x0000_s1026" type="#_x0000_t202" style="position:absolute;margin-left:108pt;margin-top:-27pt;width:3in;height:16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" stroked="f" strokeweight="0" insetpen="t">
                <v:shadow color="#ccc"/>
                <o:lock v:ext="edit" shapetype="t"/>
                <v:textbox inset="2.85pt,2.85pt,2.85pt,2.85pt">
                  <w:txbxContent>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sz w:val="24"/>
                          <w:szCs w:val="24"/>
                        </w:rPr>
                      </w:pPr>
                      <w:r>
                        <w:rPr>
                          <w:b/>
                          <w:bCs/>
                          <w:color w:val="0000FF"/>
                          <w:sz w:val="24"/>
                          <w:szCs w:val="24"/>
                        </w:rPr>
                        <w:t>St. Mary's C. of E. Primary School</w:t>
                      </w:r>
                    </w:p>
                    <w:p w:rsidR="001C24FE" w:rsidRDefault="001C24FE" w:rsidP="001C24FE">
                      <w:pPr>
                        <w:pStyle w:val="msoorganizationname2"/>
                        <w:widowControl w:val="0"/>
                        <w:ind w:firstLine="720"/>
                        <w:jc w:val="center"/>
                        <w:rPr>
                          <w:b/>
                          <w:bCs/>
                          <w:color w:val="0000FF"/>
                        </w:rPr>
                      </w:pPr>
                      <w:r>
                        <w:rPr>
                          <w:b/>
                          <w:bCs/>
                          <w:color w:val="0000FF"/>
                        </w:rPr>
                        <w:t xml:space="preserve">Barn Street, Stoke </w:t>
                      </w:r>
                      <w:smartTag w:uri="urn:schemas-microsoft-com:office:smarttags" w:element="place">
                        <w:smartTag w:uri="urn:schemas-microsoft-com:office:smarttags" w:element="City">
                          <w:r>
                            <w:rPr>
                              <w:b/>
                              <w:bCs/>
                              <w:color w:val="0000FF"/>
                            </w:rPr>
                            <w:t>Newington</w:t>
                          </w:r>
                        </w:smartTag>
                      </w:smartTag>
                      <w:r>
                        <w:rPr>
                          <w:b/>
                          <w:bCs/>
                          <w:color w:val="0000FF"/>
                        </w:rPr>
                        <w:t xml:space="preserve">, </w:t>
                      </w:r>
                    </w:p>
                    <w:p w:rsidR="001C24FE" w:rsidRDefault="001C24FE" w:rsidP="001C24FE">
                      <w:pPr>
                        <w:pStyle w:val="msoorganizationname2"/>
                        <w:widowControl w:val="0"/>
                        <w:jc w:val="center"/>
                        <w:rPr>
                          <w:b/>
                          <w:bCs/>
                          <w:color w:val="0000FF"/>
                        </w:rPr>
                      </w:pPr>
                      <w:smartTag w:uri="urn:schemas-microsoft-com:office:smarttags" w:element="place">
                        <w:smartTag w:uri="urn:schemas-microsoft-com:office:smarttags" w:element="City">
                          <w:r>
                            <w:rPr>
                              <w:b/>
                              <w:bCs/>
                              <w:color w:val="0000FF"/>
                            </w:rPr>
                            <w:t>LONDON</w:t>
                          </w:r>
                        </w:smartTag>
                      </w:smartTag>
                      <w:r>
                        <w:rPr>
                          <w:b/>
                          <w:bCs/>
                          <w:color w:val="0000FF"/>
                        </w:rPr>
                        <w:t xml:space="preserve"> N16 0JT</w:t>
                      </w:r>
                    </w:p>
                    <w:p w:rsidR="001C24FE" w:rsidRDefault="001C24FE" w:rsidP="001C24FE">
                      <w:pPr>
                        <w:pStyle w:val="msoorganizationname2"/>
                        <w:widowControl w:val="0"/>
                        <w:jc w:val="center"/>
                        <w:rPr>
                          <w:b/>
                          <w:bCs/>
                          <w:color w:val="0000FF"/>
                        </w:rPr>
                      </w:pPr>
                      <w:r>
                        <w:rPr>
                          <w:b/>
                          <w:bCs/>
                          <w:color w:val="0000FF"/>
                        </w:rPr>
                        <w:t>Phone: 020 8800 2645     Fax: 020 8802 1687</w:t>
                      </w:r>
                    </w:p>
                    <w:p w:rsidR="001C24FE" w:rsidRDefault="001C24FE" w:rsidP="001C24FE">
                      <w:pPr>
                        <w:pStyle w:val="msoorganizationname2"/>
                        <w:widowControl w:val="0"/>
                        <w:jc w:val="center"/>
                        <w:rPr>
                          <w:b/>
                          <w:bCs/>
                          <w:color w:val="0000FF"/>
                        </w:rPr>
                      </w:pPr>
                      <w:r>
                        <w:rPr>
                          <w:b/>
                          <w:bCs/>
                          <w:color w:val="0000FF"/>
                        </w:rPr>
                        <w:t>E-mail: admin-office@st-marys.hackney.sch.uk</w:t>
                      </w:r>
                    </w:p>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rPr>
                      </w:pPr>
                      <w:r>
                        <w:rPr>
                          <w:b/>
                          <w:bCs/>
                          <w:color w:val="0000FF"/>
                        </w:rPr>
                        <w:t xml:space="preserve"> Headteacher: Jane O’Brien</w:t>
                      </w:r>
                    </w:p>
                    <w:p w:rsidR="001C24FE" w:rsidRDefault="001C24FE" w:rsidP="001C24FE">
                      <w:pPr>
                        <w:pStyle w:val="msoorganizationname2"/>
                        <w:widowControl w:val="0"/>
                        <w:jc w:val="center"/>
                        <w:rPr>
                          <w:b/>
                          <w:bCs/>
                          <w:color w:val="0000FF"/>
                        </w:rPr>
                      </w:pPr>
                    </w:p>
                    <w:p w:rsidR="001C24FE" w:rsidRDefault="001C24FE" w:rsidP="001C24FE">
                      <w:pPr>
                        <w:pStyle w:val="msoorganizationname2"/>
                        <w:widowControl w:val="0"/>
                        <w:jc w:val="center"/>
                        <w:rPr>
                          <w:b/>
                          <w:bCs/>
                          <w:color w:val="0000FF"/>
                        </w:rPr>
                      </w:pPr>
                    </w:p>
                    <w:p w:rsidR="001C24FE" w:rsidRPr="002E1D00" w:rsidRDefault="001C24FE" w:rsidP="001C24FE">
                      <w:pPr>
                        <w:pStyle w:val="msoorganizationname2"/>
                        <w:widowControl w:val="0"/>
                        <w:jc w:val="center"/>
                        <w:rPr>
                          <w:rFonts w:ascii="Bradley Hand ITC" w:hAnsi="Bradley Hand ITC"/>
                          <w:b/>
                          <w:bCs/>
                          <w:color w:val="FF0000"/>
                          <w:sz w:val="28"/>
                          <w:szCs w:val="28"/>
                        </w:rPr>
                      </w:pPr>
                      <w:r>
                        <w:rPr>
                          <w:rFonts w:ascii="Bradley Hand ITC" w:hAnsi="Bradley Hand ITC"/>
                          <w:b/>
                          <w:bCs/>
                          <w:color w:val="FF0000"/>
                          <w:sz w:val="28"/>
                          <w:szCs w:val="28"/>
                        </w:rPr>
                        <w:t>‘Through God’s love, we strive to be the best we can be</w:t>
                      </w:r>
                      <w:r>
                        <w:rPr>
                          <w:rFonts w:ascii="Bradley Hand ITC" w:hAnsi="Bradley Hand ITC"/>
                          <w:b/>
                          <w:bCs/>
                          <w:color w:val="FF0000"/>
                          <w:sz w:val="22"/>
                          <w:szCs w:val="22"/>
                        </w:rPr>
                        <w:t>.’</w:t>
                      </w:r>
                    </w:p>
                    <w:p w:rsidR="001C24FE" w:rsidRPr="00A15098" w:rsidRDefault="001C24FE" w:rsidP="001C24FE">
                      <w:pPr>
                        <w:pStyle w:val="msoorganizationname2"/>
                        <w:widowControl w:val="0"/>
                        <w:jc w:val="center"/>
                        <w:rPr>
                          <w:rFonts w:ascii="Comic Sans MS" w:hAnsi="Comic Sans MS" w:cs="Comic Sans MS"/>
                          <w:i/>
                          <w:iCs/>
                          <w:color w:val="FF0000"/>
                          <w:sz w:val="24"/>
                          <w:szCs w:val="24"/>
                        </w:rPr>
                      </w:pPr>
                    </w:p>
                  </w:txbxContent>
                </v:textbox>
              </v:shape>
            </w:pict>
          </mc:Fallback>
        </mc:AlternateContent>
      </w:r>
      <w:r w:rsidRPr="00416EA5">
        <w:rPr>
          <w:noProof/>
          <w:lang w:eastAsia="en-GB"/>
        </w:rPr>
        <w:drawing>
          <wp:anchor distT="0" distB="0" distL="114300" distR="114300" simplePos="0" relativeHeight="251660288" behindDoc="0" locked="0" layoutInCell="1" allowOverlap="1" wp14:anchorId="63887A87" wp14:editId="05D186BB">
            <wp:simplePos x="0" y="0"/>
            <wp:positionH relativeFrom="column">
              <wp:posOffset>4524375</wp:posOffset>
            </wp:positionH>
            <wp:positionV relativeFrom="paragraph">
              <wp:posOffset>-342900</wp:posOffset>
            </wp:positionV>
            <wp:extent cx="1699895" cy="2057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895" cy="2057400"/>
                    </a:xfrm>
                    <a:prstGeom prst="rect">
                      <a:avLst/>
                    </a:prstGeom>
                    <a:noFill/>
                  </pic:spPr>
                </pic:pic>
              </a:graphicData>
            </a:graphic>
          </wp:anchor>
        </w:drawing>
      </w:r>
      <w:r w:rsidRPr="00416EA5">
        <w:t xml:space="preserve"> </w:t>
      </w:r>
    </w:p>
    <w:p w:rsidR="001C24FE" w:rsidRPr="00416EA5" w:rsidRDefault="001C24FE" w:rsidP="001C24FE"/>
    <w:p w:rsidR="001C24FE" w:rsidRPr="00416EA5" w:rsidRDefault="001C24FE" w:rsidP="001C24FE">
      <w:r w:rsidRPr="00416EA5">
        <w:t xml:space="preserve">                                                                                          </w:t>
      </w:r>
    </w:p>
    <w:p w:rsidR="001C24FE" w:rsidRPr="00416EA5" w:rsidRDefault="001C24FE" w:rsidP="001C24FE">
      <w:pPr>
        <w:tabs>
          <w:tab w:val="left" w:pos="7800"/>
        </w:tabs>
      </w:pPr>
      <w:r w:rsidRPr="00416EA5">
        <w:tab/>
      </w:r>
    </w:p>
    <w:p w:rsidR="001C24FE" w:rsidRPr="00416EA5" w:rsidRDefault="001C24FE" w:rsidP="001C24FE"/>
    <w:p w:rsidR="001C24FE" w:rsidRPr="00416EA5" w:rsidRDefault="001C24FE" w:rsidP="001C24FE"/>
    <w:p w:rsidR="001C24FE" w:rsidRPr="00416EA5" w:rsidRDefault="001C24FE" w:rsidP="001C24FE"/>
    <w:p w:rsidR="001C24FE" w:rsidRPr="00416EA5" w:rsidRDefault="001C24FE" w:rsidP="001C24FE">
      <w:r w:rsidRPr="00416EA5">
        <w:t xml:space="preserve">               </w:t>
      </w:r>
    </w:p>
    <w:p w:rsidR="001C24FE" w:rsidRPr="00416EA5" w:rsidRDefault="001C24FE" w:rsidP="001C24FE"/>
    <w:p w:rsidR="001C24FE" w:rsidRPr="00416EA5" w:rsidRDefault="001C24FE" w:rsidP="001C24FE">
      <w:pPr>
        <w:rPr>
          <w:rFonts w:ascii="NTPreCursivefk" w:hAnsi="NTPreCursivefk"/>
          <w:sz w:val="28"/>
          <w:szCs w:val="28"/>
        </w:rPr>
      </w:pPr>
    </w:p>
    <w:p w:rsidR="001C24FE" w:rsidRPr="00416EA5" w:rsidRDefault="00C02683" w:rsidP="001C24FE">
      <w:pPr>
        <w:jc w:val="right"/>
        <w:rPr>
          <w:rFonts w:ascii="NTPreCursivefk" w:hAnsi="NTPreCursivefk"/>
          <w:sz w:val="28"/>
          <w:szCs w:val="28"/>
        </w:rPr>
      </w:pPr>
      <w:r>
        <w:rPr>
          <w:rFonts w:ascii="NTPreCursivefk" w:hAnsi="NTPreCursivefk"/>
          <w:sz w:val="28"/>
          <w:szCs w:val="28"/>
        </w:rPr>
        <w:t>1</w:t>
      </w:r>
      <w:r w:rsidRPr="00C02683">
        <w:rPr>
          <w:rFonts w:ascii="NTPreCursivefk" w:hAnsi="NTPreCursivefk"/>
          <w:sz w:val="28"/>
          <w:szCs w:val="28"/>
          <w:vertAlign w:val="superscript"/>
        </w:rPr>
        <w:t>st</w:t>
      </w:r>
      <w:r w:rsidR="001C24FE">
        <w:rPr>
          <w:rFonts w:ascii="NTPreCursivefk" w:hAnsi="NTPreCursivefk"/>
          <w:sz w:val="28"/>
          <w:szCs w:val="28"/>
        </w:rPr>
        <w:t xml:space="preserve"> </w:t>
      </w:r>
      <w:r w:rsidR="00E52872">
        <w:rPr>
          <w:rFonts w:ascii="NTPreCursivefk" w:hAnsi="NTPreCursivefk"/>
          <w:sz w:val="28"/>
          <w:szCs w:val="28"/>
        </w:rPr>
        <w:t>November 2019</w:t>
      </w:r>
    </w:p>
    <w:p w:rsidR="001C24FE" w:rsidRPr="00416EA5" w:rsidRDefault="001C24FE" w:rsidP="001C24FE">
      <w:pPr>
        <w:rPr>
          <w:rFonts w:ascii="NTPreCursivefk" w:hAnsi="NTPreCursivefk"/>
          <w:sz w:val="28"/>
          <w:szCs w:val="28"/>
        </w:rPr>
      </w:pPr>
    </w:p>
    <w:p w:rsidR="001C24FE" w:rsidRPr="00067F51" w:rsidRDefault="001C24FE" w:rsidP="001C24FE">
      <w:pPr>
        <w:rPr>
          <w:rFonts w:ascii="NTPreCursivefk" w:hAnsi="NTPreCursivefk"/>
          <w:szCs w:val="28"/>
        </w:rPr>
      </w:pPr>
      <w:r w:rsidRPr="00067F51">
        <w:rPr>
          <w:rFonts w:ascii="NTPreCursivefk" w:hAnsi="NTPreCursivefk"/>
          <w:szCs w:val="28"/>
        </w:rPr>
        <w:t>Dear parents and carers,</w:t>
      </w:r>
    </w:p>
    <w:p w:rsidR="001C24FE" w:rsidRPr="006909D7" w:rsidRDefault="001C24FE" w:rsidP="001C24FE">
      <w:pPr>
        <w:rPr>
          <w:rFonts w:ascii="NTPreCursivefk" w:hAnsi="NTPreCursivefk"/>
          <w:szCs w:val="28"/>
        </w:rPr>
      </w:pPr>
    </w:p>
    <w:p w:rsidR="001C24FE" w:rsidRPr="00067F51" w:rsidRDefault="001C24FE" w:rsidP="001C24FE">
      <w:pPr>
        <w:rPr>
          <w:rFonts w:ascii="NTPreCursivefk" w:hAnsi="NTPreCursivefk"/>
          <w:szCs w:val="28"/>
        </w:rPr>
      </w:pPr>
      <w:r>
        <w:rPr>
          <w:rFonts w:ascii="NTPreCursivefk" w:hAnsi="NTPreCursivefk"/>
          <w:szCs w:val="28"/>
        </w:rPr>
        <w:t xml:space="preserve">Welcome back to the second half of the Autumn term! </w:t>
      </w:r>
    </w:p>
    <w:p w:rsidR="001C24FE" w:rsidRPr="00416EA5" w:rsidRDefault="001C24FE" w:rsidP="001C24FE">
      <w:pPr>
        <w:ind w:left="360"/>
        <w:jc w:val="center"/>
        <w:rPr>
          <w:rFonts w:ascii="NTPreCursivefk" w:hAnsi="NTPreCursivefk"/>
          <w:sz w:val="28"/>
          <w:szCs w:val="28"/>
        </w:rPr>
      </w:pPr>
    </w:p>
    <w:p w:rsidR="001C24FE" w:rsidRPr="00067F51" w:rsidRDefault="001C24FE" w:rsidP="001C24FE">
      <w:pPr>
        <w:ind w:left="360"/>
        <w:jc w:val="center"/>
        <w:rPr>
          <w:rFonts w:ascii="NTPreCursivefk" w:hAnsi="NTPreCursivefk"/>
          <w:szCs w:val="28"/>
        </w:rPr>
      </w:pPr>
      <w:r w:rsidRPr="00067F51">
        <w:rPr>
          <w:rFonts w:ascii="NTPreCursivefk" w:hAnsi="NTPreCursivefk"/>
          <w:szCs w:val="28"/>
        </w:rPr>
        <w:t>Your child’s topic this half term will be</w:t>
      </w:r>
    </w:p>
    <w:p w:rsidR="001C24FE" w:rsidRPr="00067F51" w:rsidRDefault="006B2543" w:rsidP="001C24FE">
      <w:pPr>
        <w:ind w:left="360"/>
        <w:jc w:val="center"/>
        <w:rPr>
          <w:rFonts w:ascii="NTPreCursivefk" w:hAnsi="NTPreCursivefk"/>
          <w:b/>
          <w:szCs w:val="28"/>
        </w:rPr>
      </w:pPr>
      <w:r>
        <w:rPr>
          <w:rFonts w:ascii="NTPreCursivefk" w:hAnsi="NTPreCursivefk"/>
          <w:b/>
          <w:szCs w:val="28"/>
        </w:rPr>
        <w:t>The Great Fire of London</w:t>
      </w:r>
    </w:p>
    <w:p w:rsidR="001C24FE" w:rsidRPr="00067F51" w:rsidRDefault="001C24FE" w:rsidP="001C24FE">
      <w:pPr>
        <w:ind w:left="360"/>
        <w:jc w:val="center"/>
        <w:rPr>
          <w:rFonts w:ascii="NTPreCursivefk" w:hAnsi="NTPreCursivefk"/>
          <w:i/>
          <w:szCs w:val="28"/>
        </w:rPr>
      </w:pPr>
      <w:r w:rsidRPr="00067F51">
        <w:rPr>
          <w:rFonts w:ascii="NTPreCursivefk" w:hAnsi="NTPreCursivefk"/>
          <w:i/>
          <w:szCs w:val="28"/>
        </w:rPr>
        <w:t xml:space="preserve">Focus: </w:t>
      </w:r>
      <w:r>
        <w:rPr>
          <w:rFonts w:ascii="NTPreCursivefk" w:hAnsi="NTPreCursivefk"/>
          <w:i/>
          <w:szCs w:val="28"/>
        </w:rPr>
        <w:t>History</w:t>
      </w:r>
    </w:p>
    <w:p w:rsidR="001C24FE" w:rsidRPr="00416EA5" w:rsidRDefault="001C24FE" w:rsidP="001C24FE">
      <w:pPr>
        <w:rPr>
          <w:rFonts w:ascii="NTPreCursivefk" w:hAnsi="NTPreCursivefk"/>
          <w:b/>
          <w:sz w:val="28"/>
          <w:szCs w:val="28"/>
        </w:rPr>
      </w:pPr>
    </w:p>
    <w:p w:rsidR="001C24FE" w:rsidRPr="001C24FE" w:rsidRDefault="001C24FE" w:rsidP="001C24FE">
      <w:pPr>
        <w:rPr>
          <w:rFonts w:ascii="NTPreCursivef" w:hAnsi="NTPreCursivef"/>
          <w:szCs w:val="28"/>
        </w:rPr>
      </w:pPr>
      <w:r>
        <w:rPr>
          <w:rFonts w:ascii="NTPreCursivefk" w:hAnsi="NTPreCursivefk"/>
          <w:szCs w:val="28"/>
        </w:rPr>
        <w:t>Year 2</w:t>
      </w:r>
      <w:r w:rsidRPr="006909D7">
        <w:rPr>
          <w:rFonts w:ascii="NTPreCursivefk" w:hAnsi="NTPreCursivefk"/>
          <w:szCs w:val="28"/>
        </w:rPr>
        <w:t xml:space="preserve"> will be starting their new topic this week. We will be learning about </w:t>
      </w:r>
      <w:r>
        <w:rPr>
          <w:rFonts w:ascii="NTPreCursivefk" w:hAnsi="NTPreCursivefk"/>
          <w:szCs w:val="28"/>
        </w:rPr>
        <w:t>The Great Fire of London and London in the 17</w:t>
      </w:r>
      <w:r w:rsidRPr="001C24FE">
        <w:rPr>
          <w:rFonts w:ascii="NTPreCursivefk" w:hAnsi="NTPreCursivefk"/>
          <w:szCs w:val="28"/>
          <w:vertAlign w:val="superscript"/>
        </w:rPr>
        <w:t>th</w:t>
      </w:r>
      <w:r>
        <w:rPr>
          <w:rFonts w:ascii="NTPreCursivefk" w:hAnsi="NTPreCursivefk"/>
          <w:szCs w:val="28"/>
        </w:rPr>
        <w:t xml:space="preserve"> century. We will be focusing on </w:t>
      </w:r>
      <w:r w:rsidRPr="001C24FE">
        <w:rPr>
          <w:rFonts w:ascii="NTPreCursivef" w:hAnsi="NTPreCursivef"/>
        </w:rPr>
        <w:t>some of the ways in which we find out about the past</w:t>
      </w:r>
      <w:r>
        <w:rPr>
          <w:rFonts w:ascii="NTPreCursivef" w:hAnsi="NTPreCursivef"/>
        </w:rPr>
        <w:t xml:space="preserve"> and understanding how the </w:t>
      </w:r>
      <w:r w:rsidRPr="001C24FE">
        <w:rPr>
          <w:rFonts w:ascii="NTPreCursivef" w:hAnsi="NTPreCursivef"/>
        </w:rPr>
        <w:t>events they study fit within a chronological framework and identify similarities and differences between ways of life in different periods</w:t>
      </w:r>
      <w:r>
        <w:rPr>
          <w:rFonts w:ascii="NTPreCursivef" w:hAnsi="NTPreCursivef"/>
        </w:rPr>
        <w:t>.</w:t>
      </w:r>
    </w:p>
    <w:p w:rsidR="001C24FE" w:rsidRPr="007714AF" w:rsidRDefault="001C24FE" w:rsidP="001C24FE">
      <w:pPr>
        <w:rPr>
          <w:rFonts w:ascii="NTPreCursivefk" w:hAnsi="NTPreCursivefk"/>
          <w:b/>
          <w:szCs w:val="28"/>
        </w:rPr>
      </w:pPr>
    </w:p>
    <w:p w:rsidR="001C24FE" w:rsidRPr="007714AF" w:rsidRDefault="001C24FE" w:rsidP="001C24FE">
      <w:pPr>
        <w:ind w:left="360"/>
        <w:rPr>
          <w:rFonts w:ascii="NTPreCursivefk" w:hAnsi="NTPreCursivefk"/>
          <w:szCs w:val="28"/>
        </w:rPr>
      </w:pPr>
      <w:r w:rsidRPr="007714AF">
        <w:rPr>
          <w:rFonts w:ascii="NTPreCursivefk" w:hAnsi="NTPreCursivefk"/>
          <w:szCs w:val="28"/>
        </w:rPr>
        <w:t>Here is an overview of the topics that will be covered in the other curriculum areas.</w:t>
      </w:r>
    </w:p>
    <w:p w:rsidR="001C24FE" w:rsidRPr="00416EA5" w:rsidRDefault="001C24FE" w:rsidP="001C24FE">
      <w:pPr>
        <w:ind w:left="360"/>
        <w:rPr>
          <w:rFonts w:ascii="NTPreCursivefk" w:hAnsi="NTPreCursivefk"/>
          <w:sz w:val="28"/>
          <w:szCs w:val="28"/>
        </w:rPr>
      </w:pPr>
    </w:p>
    <w:tbl>
      <w:tblPr>
        <w:tblStyle w:val="TableGrid"/>
        <w:tblW w:w="0" w:type="auto"/>
        <w:tblInd w:w="360" w:type="dxa"/>
        <w:tblLook w:val="04A0" w:firstRow="1" w:lastRow="0" w:firstColumn="1" w:lastColumn="0" w:noHBand="0" w:noVBand="1"/>
      </w:tblPr>
      <w:tblGrid>
        <w:gridCol w:w="1949"/>
        <w:gridCol w:w="6553"/>
      </w:tblGrid>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t>Literacy</w:t>
            </w:r>
          </w:p>
        </w:tc>
        <w:tc>
          <w:tcPr>
            <w:tcW w:w="6866" w:type="dxa"/>
          </w:tcPr>
          <w:p w:rsidR="001C24FE" w:rsidRDefault="001C24FE" w:rsidP="00456460">
            <w:pPr>
              <w:rPr>
                <w:rFonts w:ascii="NTPreCursivefk" w:hAnsi="NTPreCursivefk"/>
              </w:rPr>
            </w:pPr>
            <w:r>
              <w:rPr>
                <w:rFonts w:ascii="NTPreCursivefk" w:hAnsi="NTPreCursivefk"/>
              </w:rPr>
              <w:t xml:space="preserve">The first book we will be reading is </w:t>
            </w:r>
            <w:r w:rsidR="006B2543">
              <w:rPr>
                <w:rFonts w:ascii="NTPreCursivefk" w:hAnsi="NTPreCursivefk"/>
                <w:i/>
              </w:rPr>
              <w:t xml:space="preserve">Vlad and the great fire of London. </w:t>
            </w:r>
          </w:p>
          <w:p w:rsidR="001C24FE" w:rsidRDefault="001C24FE" w:rsidP="00456460">
            <w:pPr>
              <w:rPr>
                <w:rFonts w:ascii="NTPreCursivefk" w:hAnsi="NTPreCursivefk"/>
              </w:rPr>
            </w:pPr>
          </w:p>
          <w:p w:rsidR="001C24FE" w:rsidRPr="00E271ED" w:rsidRDefault="001C24FE" w:rsidP="00456460">
            <w:pPr>
              <w:rPr>
                <w:rFonts w:ascii="NTPreCursivefk" w:hAnsi="NTPreCursivefk"/>
              </w:rPr>
            </w:pPr>
            <w:r w:rsidRPr="00E271ED">
              <w:rPr>
                <w:rFonts w:ascii="NTPreCursivefk" w:hAnsi="NTPreCursivefk"/>
              </w:rPr>
              <w:t xml:space="preserve">The children will be </w:t>
            </w:r>
            <w:r>
              <w:rPr>
                <w:rFonts w:ascii="NTPreCursivefk" w:hAnsi="NTPreCursivefk"/>
              </w:rPr>
              <w:t>learning how to:</w:t>
            </w:r>
          </w:p>
          <w:p w:rsidR="001C24FE" w:rsidRDefault="001C24FE" w:rsidP="00456460">
            <w:pPr>
              <w:rPr>
                <w:rFonts w:ascii="NTPreCursivefk" w:hAnsi="NTPreCursivefk"/>
              </w:rPr>
            </w:pPr>
            <w:r w:rsidRPr="00E271ED">
              <w:rPr>
                <w:rFonts w:ascii="NTPreCursivefk" w:hAnsi="NTPreCursivefk"/>
              </w:rPr>
              <w:t>-</w:t>
            </w:r>
            <w:r>
              <w:rPr>
                <w:rFonts w:ascii="NTPreCursivefk" w:hAnsi="NTPreCursivefk"/>
              </w:rPr>
              <w:t xml:space="preserve"> </w:t>
            </w:r>
            <w:r w:rsidR="006B2543">
              <w:rPr>
                <w:rFonts w:ascii="NTPreCursivefk" w:hAnsi="NTPreCursivefk"/>
              </w:rPr>
              <w:t>Write a newspaper report</w:t>
            </w:r>
          </w:p>
          <w:p w:rsidR="006B2543" w:rsidRDefault="006B2543" w:rsidP="00456460">
            <w:pPr>
              <w:rPr>
                <w:rFonts w:ascii="NTPreCursivefk" w:hAnsi="NTPreCursivefk"/>
              </w:rPr>
            </w:pPr>
            <w:r>
              <w:rPr>
                <w:rFonts w:ascii="NTPreCursivefk" w:hAnsi="NTPreCursivefk"/>
              </w:rPr>
              <w:t xml:space="preserve">- Write a non-chronological report </w:t>
            </w:r>
          </w:p>
          <w:p w:rsidR="006B2543" w:rsidRDefault="006B2543" w:rsidP="00456460">
            <w:pPr>
              <w:rPr>
                <w:rFonts w:ascii="NTPreCursivefk" w:hAnsi="NTPreCursivefk"/>
              </w:rPr>
            </w:pPr>
            <w:r>
              <w:rPr>
                <w:rFonts w:ascii="NTPreCursivefk" w:hAnsi="NTPreCursivefk"/>
              </w:rPr>
              <w:t>- Write a biography</w:t>
            </w:r>
          </w:p>
          <w:p w:rsidR="001C24FE" w:rsidRPr="004862AB" w:rsidRDefault="001C24FE" w:rsidP="00456460">
            <w:pPr>
              <w:rPr>
                <w:rFonts w:ascii="NTPreCursivefk" w:hAnsi="NTPreCursivefk"/>
              </w:rPr>
            </w:pPr>
            <w:r>
              <w:rPr>
                <w:rFonts w:ascii="NTPreCursivefk" w:hAnsi="NTPreCursivefk"/>
              </w:rPr>
              <w:t xml:space="preserve">- Summarise and retell stories </w:t>
            </w:r>
          </w:p>
          <w:p w:rsidR="001C24FE" w:rsidRPr="00E271ED" w:rsidRDefault="001C24FE" w:rsidP="00456460">
            <w:pPr>
              <w:rPr>
                <w:rFonts w:ascii="NTPreCursivefk" w:hAnsi="NTPreCursivefk"/>
              </w:rPr>
            </w:pPr>
          </w:p>
          <w:p w:rsidR="001C24FE" w:rsidRPr="004862AB" w:rsidRDefault="001C24FE" w:rsidP="00456460">
            <w:pPr>
              <w:rPr>
                <w:rFonts w:ascii="NTPreCursivefk" w:hAnsi="NTPreCursivefk"/>
              </w:rPr>
            </w:pPr>
            <w:r w:rsidRPr="004862AB">
              <w:rPr>
                <w:rFonts w:ascii="NTPreCursivefk" w:hAnsi="NTPreCursivefk"/>
              </w:rPr>
              <w:t>*</w:t>
            </w:r>
            <w:r>
              <w:rPr>
                <w:rFonts w:ascii="NTPreCursivefk" w:hAnsi="NTPreCursivefk"/>
              </w:rPr>
              <w:t xml:space="preserve"> S</w:t>
            </w:r>
            <w:r w:rsidRPr="004862AB">
              <w:rPr>
                <w:rFonts w:ascii="NTPreCursivefk" w:hAnsi="NTPreCursivefk"/>
              </w:rPr>
              <w:t xml:space="preserve">pelling, </w:t>
            </w:r>
            <w:r>
              <w:rPr>
                <w:rFonts w:ascii="NTPreCursivefk" w:hAnsi="NTPreCursivefk"/>
              </w:rPr>
              <w:t>punctuation and grammar</w:t>
            </w:r>
            <w:r w:rsidRPr="004862AB">
              <w:rPr>
                <w:rFonts w:ascii="NTPreCursivefk" w:hAnsi="NTPreCursivefk"/>
              </w:rPr>
              <w:t xml:space="preserve"> will continue to be taught throughout the term.</w:t>
            </w:r>
          </w:p>
        </w:tc>
      </w:tr>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t>Maths</w:t>
            </w:r>
          </w:p>
        </w:tc>
        <w:tc>
          <w:tcPr>
            <w:tcW w:w="6866" w:type="dxa"/>
          </w:tcPr>
          <w:p w:rsidR="001C24FE" w:rsidRPr="004862AB" w:rsidRDefault="006B2543" w:rsidP="00456460">
            <w:pPr>
              <w:rPr>
                <w:rFonts w:ascii="NTPreCursivefk" w:hAnsi="NTPreCursivefk"/>
                <w:iCs/>
              </w:rPr>
            </w:pPr>
            <w:r>
              <w:rPr>
                <w:rFonts w:ascii="NTPreCursivefk" w:hAnsi="NTPreCursivefk"/>
                <w:iCs/>
              </w:rPr>
              <w:t>- S</w:t>
            </w:r>
            <w:r w:rsidR="001C24FE" w:rsidRPr="004862AB">
              <w:rPr>
                <w:rFonts w:ascii="NTPreCursivefk" w:hAnsi="NTPreCursivefk"/>
                <w:iCs/>
              </w:rPr>
              <w:t>ubtraction</w:t>
            </w:r>
          </w:p>
          <w:p w:rsidR="001C24FE" w:rsidRPr="004862AB" w:rsidRDefault="001C24FE" w:rsidP="00456460">
            <w:pPr>
              <w:rPr>
                <w:rFonts w:ascii="NTPreCursivefk" w:hAnsi="NTPreCursivefk"/>
                <w:iCs/>
              </w:rPr>
            </w:pPr>
            <w:r>
              <w:rPr>
                <w:rFonts w:ascii="NTPreCursivefk" w:hAnsi="NTPreCursivefk"/>
                <w:iCs/>
              </w:rPr>
              <w:t xml:space="preserve">- Multiplication </w:t>
            </w:r>
          </w:p>
          <w:p w:rsidR="001C24FE" w:rsidRPr="004862AB" w:rsidRDefault="001C24FE" w:rsidP="00456460">
            <w:pPr>
              <w:rPr>
                <w:rFonts w:ascii="NTPreCursivefk" w:hAnsi="NTPreCursivefk"/>
                <w:iCs/>
              </w:rPr>
            </w:pPr>
            <w:r>
              <w:rPr>
                <w:rFonts w:ascii="NTPreCursivefk" w:hAnsi="NTPreCursivefk"/>
                <w:iCs/>
              </w:rPr>
              <w:t xml:space="preserve">- </w:t>
            </w:r>
            <w:r w:rsidR="006B2543">
              <w:rPr>
                <w:rFonts w:ascii="NTPreCursivefk" w:hAnsi="NTPreCursivefk"/>
                <w:iCs/>
              </w:rPr>
              <w:t>Division</w:t>
            </w:r>
          </w:p>
          <w:p w:rsidR="001C24FE" w:rsidRPr="004862AB" w:rsidRDefault="001C24FE" w:rsidP="00456460">
            <w:pPr>
              <w:rPr>
                <w:rFonts w:ascii="NTPreCursivefk" w:hAnsi="NTPreCursivefk"/>
                <w:iCs/>
              </w:rPr>
            </w:pPr>
            <w:r>
              <w:rPr>
                <w:rFonts w:ascii="NTPreCursivefk" w:hAnsi="NTPreCursivefk"/>
                <w:iCs/>
              </w:rPr>
              <w:t xml:space="preserve">- </w:t>
            </w:r>
            <w:r w:rsidR="006B2543">
              <w:rPr>
                <w:rFonts w:ascii="NTPreCursivefk" w:hAnsi="NTPreCursivefk"/>
                <w:iCs/>
              </w:rPr>
              <w:t>Measurement</w:t>
            </w:r>
          </w:p>
        </w:tc>
      </w:tr>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t>PE</w:t>
            </w:r>
          </w:p>
        </w:tc>
        <w:tc>
          <w:tcPr>
            <w:tcW w:w="6866" w:type="dxa"/>
          </w:tcPr>
          <w:p w:rsidR="001C24FE" w:rsidRDefault="001C24FE" w:rsidP="001C24FE">
            <w:pPr>
              <w:rPr>
                <w:rFonts w:ascii="NTPreCursivefk" w:hAnsi="NTPreCursivefk"/>
              </w:rPr>
            </w:pPr>
            <w:r w:rsidRPr="004862AB">
              <w:rPr>
                <w:rFonts w:ascii="NTPreCursivefk" w:hAnsi="NTPreCursivefk"/>
              </w:rPr>
              <w:t>-</w:t>
            </w:r>
            <w:r>
              <w:rPr>
                <w:rFonts w:ascii="NTPreCursivefk" w:hAnsi="NTPreCursivefk"/>
              </w:rPr>
              <w:t xml:space="preserve"> </w:t>
            </w:r>
            <w:r w:rsidR="006B2543">
              <w:rPr>
                <w:rFonts w:ascii="NTPreCursivefk" w:hAnsi="NTPreCursivefk"/>
              </w:rPr>
              <w:t>Hockey</w:t>
            </w:r>
          </w:p>
          <w:p w:rsidR="001C24FE" w:rsidRPr="004862AB" w:rsidRDefault="001C24FE" w:rsidP="001C24FE">
            <w:pPr>
              <w:rPr>
                <w:rFonts w:ascii="NTPreCursivefk" w:hAnsi="NTPreCursivefk"/>
              </w:rPr>
            </w:pPr>
            <w:r>
              <w:rPr>
                <w:rFonts w:ascii="NTPreCursivefk" w:hAnsi="NTPreCursivefk"/>
              </w:rPr>
              <w:t xml:space="preserve">- Team games </w:t>
            </w:r>
          </w:p>
        </w:tc>
      </w:tr>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t>PHSCE</w:t>
            </w:r>
          </w:p>
        </w:tc>
        <w:tc>
          <w:tcPr>
            <w:tcW w:w="6866" w:type="dxa"/>
          </w:tcPr>
          <w:p w:rsidR="001C24FE" w:rsidRDefault="001C24FE" w:rsidP="00456460">
            <w:pPr>
              <w:rPr>
                <w:rFonts w:ascii="NTPreCursivefk" w:hAnsi="NTPreCursivefk"/>
              </w:rPr>
            </w:pPr>
            <w:r>
              <w:rPr>
                <w:rFonts w:ascii="NTPreCursivefk" w:hAnsi="NTPreCursivefk"/>
              </w:rPr>
              <w:t>- Getting on and falling out</w:t>
            </w:r>
          </w:p>
          <w:p w:rsidR="001C24FE" w:rsidRDefault="001C24FE" w:rsidP="001C24FE">
            <w:pPr>
              <w:rPr>
                <w:rFonts w:ascii="NTPreCursivefk" w:hAnsi="NTPreCursivefk"/>
              </w:rPr>
            </w:pPr>
            <w:r>
              <w:rPr>
                <w:rFonts w:ascii="NTPreCursivefk" w:hAnsi="NTPreCursivefk"/>
              </w:rPr>
              <w:t>- People who help us</w:t>
            </w:r>
          </w:p>
          <w:p w:rsidR="001C24FE" w:rsidRPr="004862AB" w:rsidRDefault="001C24FE" w:rsidP="001C24FE">
            <w:pPr>
              <w:rPr>
                <w:rFonts w:ascii="NTPreCursivefk" w:hAnsi="NTPreCursivefk"/>
              </w:rPr>
            </w:pPr>
            <w:r>
              <w:rPr>
                <w:rFonts w:ascii="NTPreCursivefk" w:hAnsi="NTPreCursivefk"/>
              </w:rPr>
              <w:t xml:space="preserve">- We will also have a fire safety workshop </w:t>
            </w:r>
          </w:p>
        </w:tc>
      </w:tr>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t>RE</w:t>
            </w:r>
          </w:p>
        </w:tc>
        <w:tc>
          <w:tcPr>
            <w:tcW w:w="6866" w:type="dxa"/>
          </w:tcPr>
          <w:p w:rsidR="001C24FE" w:rsidRDefault="007714AF" w:rsidP="00456460">
            <w:pPr>
              <w:rPr>
                <w:rFonts w:ascii="NTPreCursivefk" w:hAnsi="NTPreCursivefk"/>
              </w:rPr>
            </w:pPr>
            <w:r>
              <w:rPr>
                <w:rFonts w:ascii="NTPreCursivefk" w:hAnsi="NTPreCursivefk"/>
              </w:rPr>
              <w:t>Christianity</w:t>
            </w:r>
          </w:p>
          <w:p w:rsidR="001C24FE" w:rsidRPr="00F747EE" w:rsidRDefault="001C24FE" w:rsidP="00456460">
            <w:pPr>
              <w:rPr>
                <w:rFonts w:ascii="NTPreCursivefk" w:hAnsi="NTPreCursivefk"/>
              </w:rPr>
            </w:pPr>
            <w:r w:rsidRPr="00F747EE">
              <w:rPr>
                <w:rFonts w:ascii="NTPreCursivefk" w:hAnsi="NTPreCursivefk"/>
              </w:rPr>
              <w:t>-</w:t>
            </w:r>
            <w:r>
              <w:rPr>
                <w:rFonts w:ascii="NTPreCursivefk" w:hAnsi="NTPreCursivefk"/>
              </w:rPr>
              <w:t xml:space="preserve"> </w:t>
            </w:r>
            <w:r w:rsidR="006B2543">
              <w:rPr>
                <w:rFonts w:ascii="NTPreCursivefk" w:hAnsi="NTPreCursivefk"/>
              </w:rPr>
              <w:t>Why are saints import</w:t>
            </w:r>
            <w:r w:rsidR="00603CEF">
              <w:rPr>
                <w:rFonts w:ascii="NTPreCursivefk" w:hAnsi="NTPreCursivefk"/>
              </w:rPr>
              <w:t xml:space="preserve">ant? </w:t>
            </w:r>
          </w:p>
          <w:p w:rsidR="001C24FE" w:rsidRPr="00F747EE" w:rsidRDefault="001C24FE" w:rsidP="00456460">
            <w:pPr>
              <w:rPr>
                <w:rFonts w:ascii="NTPreCursivefk" w:hAnsi="NTPreCursivefk"/>
              </w:rPr>
            </w:pPr>
            <w:r>
              <w:rPr>
                <w:rFonts w:ascii="NTPreCursivefk" w:hAnsi="NTPreCursivefk"/>
              </w:rPr>
              <w:lastRenderedPageBreak/>
              <w:t xml:space="preserve">- </w:t>
            </w:r>
            <w:r w:rsidR="007714AF">
              <w:rPr>
                <w:rFonts w:ascii="NTPreCursivefk" w:hAnsi="NTPreCursivefk"/>
              </w:rPr>
              <w:t>The lives of different saints and qualities needed to be a saint.</w:t>
            </w:r>
          </w:p>
          <w:p w:rsidR="001C24FE" w:rsidRDefault="001C24FE" w:rsidP="007714AF">
            <w:pPr>
              <w:rPr>
                <w:rFonts w:ascii="NTPreCursivefk" w:hAnsi="NTPreCursivefk"/>
              </w:rPr>
            </w:pPr>
            <w:r>
              <w:rPr>
                <w:rFonts w:ascii="NTPreCursivefk" w:hAnsi="NTPreCursivefk"/>
              </w:rPr>
              <w:t xml:space="preserve">- </w:t>
            </w:r>
            <w:r w:rsidR="007714AF">
              <w:rPr>
                <w:rFonts w:ascii="NTPreCursivefk" w:hAnsi="NTPreCursivefk"/>
              </w:rPr>
              <w:t>Why Christians call Jesus ‘the light of the world’</w:t>
            </w:r>
          </w:p>
          <w:p w:rsidR="007714AF" w:rsidRPr="004A7534" w:rsidRDefault="007714AF" w:rsidP="007714AF">
            <w:pPr>
              <w:rPr>
                <w:rFonts w:ascii="NTPreCursivefk" w:hAnsi="NTPreCursivefk"/>
              </w:rPr>
            </w:pPr>
            <w:r>
              <w:rPr>
                <w:rFonts w:ascii="NTPreCursivefk" w:hAnsi="NTPreCursivefk"/>
              </w:rPr>
              <w:t>- How light is important to Christians at Christmas.</w:t>
            </w:r>
          </w:p>
        </w:tc>
      </w:tr>
      <w:tr w:rsidR="001C24FE" w:rsidRPr="00416EA5" w:rsidTr="00456460">
        <w:tc>
          <w:tcPr>
            <w:tcW w:w="2016" w:type="dxa"/>
          </w:tcPr>
          <w:p w:rsidR="001C24FE" w:rsidRPr="00416EA5" w:rsidRDefault="001C24FE" w:rsidP="00456460">
            <w:pPr>
              <w:rPr>
                <w:rFonts w:ascii="NTPreCursivefk" w:hAnsi="NTPreCursivefk"/>
              </w:rPr>
            </w:pPr>
            <w:r w:rsidRPr="00416EA5">
              <w:rPr>
                <w:rFonts w:ascii="NTPreCursivefk" w:hAnsi="NTPreCursivefk"/>
              </w:rPr>
              <w:lastRenderedPageBreak/>
              <w:t>Spanish</w:t>
            </w:r>
          </w:p>
        </w:tc>
        <w:tc>
          <w:tcPr>
            <w:tcW w:w="6866" w:type="dxa"/>
          </w:tcPr>
          <w:p w:rsidR="001C24FE" w:rsidRPr="004862AB" w:rsidRDefault="001C24FE" w:rsidP="00456460">
            <w:pPr>
              <w:rPr>
                <w:rFonts w:ascii="NTPreCursivefk" w:hAnsi="NTPreCursivefk"/>
              </w:rPr>
            </w:pPr>
            <w:r w:rsidRPr="004862AB">
              <w:rPr>
                <w:rFonts w:ascii="NTPreCursivefk" w:hAnsi="NTPreCursivefk"/>
              </w:rPr>
              <w:t>-</w:t>
            </w:r>
            <w:r>
              <w:rPr>
                <w:rFonts w:ascii="NTPreCursivefk" w:hAnsi="NTPreCursivefk"/>
              </w:rPr>
              <w:t xml:space="preserve"> </w:t>
            </w:r>
            <w:r w:rsidRPr="004862AB">
              <w:rPr>
                <w:rFonts w:ascii="NTPreCursivefk" w:hAnsi="NTPreCursivefk"/>
              </w:rPr>
              <w:t>Communication skills</w:t>
            </w:r>
          </w:p>
        </w:tc>
      </w:tr>
    </w:tbl>
    <w:p w:rsidR="001C24FE" w:rsidRPr="00416EA5" w:rsidRDefault="001C24FE" w:rsidP="001C24FE">
      <w:pPr>
        <w:rPr>
          <w:rFonts w:ascii="NTPreCursivefk" w:hAnsi="NTPreCursivefk"/>
          <w:b/>
          <w:sz w:val="28"/>
          <w:szCs w:val="28"/>
        </w:rPr>
      </w:pPr>
    </w:p>
    <w:p w:rsidR="001C24FE" w:rsidRPr="00067F51" w:rsidRDefault="001C24FE" w:rsidP="001C24FE">
      <w:pPr>
        <w:ind w:left="360"/>
        <w:rPr>
          <w:rFonts w:ascii="NTPreCursivefk" w:hAnsi="NTPreCursivefk"/>
          <w:b/>
          <w:szCs w:val="28"/>
        </w:rPr>
      </w:pPr>
      <w:r w:rsidRPr="00067F51">
        <w:rPr>
          <w:rFonts w:ascii="NTPreCursivefk" w:hAnsi="NTPreCursivefk"/>
          <w:b/>
          <w:szCs w:val="28"/>
        </w:rPr>
        <w:t>PE</w:t>
      </w:r>
    </w:p>
    <w:p w:rsidR="001C24FE" w:rsidRPr="00067F51" w:rsidRDefault="001C24FE" w:rsidP="001C24FE">
      <w:pPr>
        <w:ind w:left="360"/>
        <w:rPr>
          <w:rFonts w:ascii="NTPreCursivefk" w:hAnsi="NTPreCursivefk"/>
          <w:b/>
          <w:szCs w:val="28"/>
        </w:rPr>
      </w:pPr>
      <w:r w:rsidRPr="00067F51">
        <w:rPr>
          <w:rFonts w:ascii="NTPreCursivefk" w:hAnsi="NTPreCursivefk"/>
          <w:szCs w:val="28"/>
        </w:rPr>
        <w:t xml:space="preserve">Your child’s PE days are </w:t>
      </w:r>
      <w:r>
        <w:rPr>
          <w:rFonts w:ascii="NTPreCursivefk" w:hAnsi="NTPreCursivefk"/>
          <w:b/>
          <w:szCs w:val="28"/>
        </w:rPr>
        <w:t xml:space="preserve">Monday </w:t>
      </w:r>
      <w:r w:rsidRPr="00067F51">
        <w:rPr>
          <w:rFonts w:ascii="NTPreCursivefk" w:hAnsi="NTPreCursivefk"/>
          <w:szCs w:val="28"/>
        </w:rPr>
        <w:t xml:space="preserve">and </w:t>
      </w:r>
      <w:r w:rsidRPr="00067F51">
        <w:rPr>
          <w:rFonts w:ascii="NTPreCursivefk" w:hAnsi="NTPreCursivefk"/>
          <w:b/>
          <w:szCs w:val="28"/>
        </w:rPr>
        <w:t>T</w:t>
      </w:r>
      <w:r>
        <w:rPr>
          <w:rFonts w:ascii="NTPreCursivefk" w:hAnsi="NTPreCursivefk"/>
          <w:b/>
          <w:szCs w:val="28"/>
        </w:rPr>
        <w:t>uesday</w:t>
      </w:r>
      <w:r w:rsidRPr="00067F51">
        <w:rPr>
          <w:rFonts w:ascii="NTPreCursivefk" w:hAnsi="NTPreCursivefk"/>
          <w:b/>
          <w:szCs w:val="28"/>
        </w:rPr>
        <w:t>; all children need to bring PE kits</w:t>
      </w:r>
      <w:r w:rsidRPr="00067F51">
        <w:rPr>
          <w:rFonts w:ascii="NTPreCursivefk" w:hAnsi="NTPreCursivefk"/>
          <w:szCs w:val="28"/>
        </w:rPr>
        <w:t xml:space="preserve">. Please ensure your child comes to school with their PE kit. </w:t>
      </w:r>
    </w:p>
    <w:p w:rsidR="001C24FE" w:rsidRPr="00067F51" w:rsidRDefault="001C24FE" w:rsidP="001C24FE">
      <w:pPr>
        <w:ind w:left="360"/>
        <w:rPr>
          <w:rFonts w:ascii="NTPreCursivefk" w:hAnsi="NTPreCursivefk"/>
          <w:szCs w:val="28"/>
        </w:rPr>
      </w:pPr>
    </w:p>
    <w:p w:rsidR="001C24FE" w:rsidRPr="00067F51" w:rsidRDefault="001C24FE" w:rsidP="001C24FE">
      <w:pPr>
        <w:ind w:left="360"/>
        <w:rPr>
          <w:rFonts w:ascii="NTPreCursivefk" w:hAnsi="NTPreCursivefk"/>
          <w:b/>
          <w:szCs w:val="28"/>
        </w:rPr>
      </w:pPr>
      <w:r w:rsidRPr="00067F51">
        <w:rPr>
          <w:rFonts w:ascii="NTPreCursivefk" w:hAnsi="NTPreCursivefk"/>
          <w:b/>
          <w:szCs w:val="28"/>
        </w:rPr>
        <w:t>Homework</w:t>
      </w:r>
    </w:p>
    <w:p w:rsidR="001C24FE" w:rsidRPr="00067F51" w:rsidRDefault="001C24FE" w:rsidP="001C24FE">
      <w:pPr>
        <w:ind w:left="360"/>
        <w:rPr>
          <w:rFonts w:ascii="NTPreCursivefk" w:hAnsi="NTPreCursivefk"/>
          <w:szCs w:val="28"/>
        </w:rPr>
      </w:pPr>
      <w:r w:rsidRPr="00067F51">
        <w:rPr>
          <w:rFonts w:ascii="NTPreCursivefk" w:hAnsi="NTPreCursivefk"/>
          <w:szCs w:val="28"/>
        </w:rPr>
        <w:t xml:space="preserve">Homework will continue to be sent out every Friday and returned the following Thursday. </w:t>
      </w:r>
    </w:p>
    <w:p w:rsidR="001C24FE" w:rsidRPr="00067F51" w:rsidRDefault="001C24FE" w:rsidP="001C24FE">
      <w:pPr>
        <w:ind w:left="360"/>
        <w:rPr>
          <w:rFonts w:ascii="NTPreCursivefk" w:hAnsi="NTPreCursivefk"/>
          <w:szCs w:val="28"/>
        </w:rPr>
      </w:pPr>
      <w:r w:rsidRPr="00067F51">
        <w:rPr>
          <w:rFonts w:ascii="NTPreCursivefk" w:hAnsi="NTPreCursivefk"/>
          <w:szCs w:val="28"/>
        </w:rPr>
        <w:t xml:space="preserve"> </w:t>
      </w:r>
    </w:p>
    <w:p w:rsidR="001C24FE" w:rsidRPr="00067F51" w:rsidRDefault="001C24FE" w:rsidP="001C24FE">
      <w:pPr>
        <w:ind w:left="360"/>
        <w:rPr>
          <w:rFonts w:ascii="NTPreCursivefk" w:hAnsi="NTPreCursivefk"/>
          <w:b/>
          <w:szCs w:val="28"/>
        </w:rPr>
      </w:pPr>
      <w:r w:rsidRPr="00067F51">
        <w:rPr>
          <w:rFonts w:ascii="NTPreCursivefk" w:hAnsi="NTPreCursivefk"/>
          <w:b/>
          <w:szCs w:val="28"/>
        </w:rPr>
        <w:t>Reading</w:t>
      </w:r>
    </w:p>
    <w:p w:rsidR="001C24FE" w:rsidRPr="00067F51" w:rsidRDefault="001C24FE" w:rsidP="001C24FE">
      <w:pPr>
        <w:ind w:left="360"/>
        <w:rPr>
          <w:rFonts w:ascii="NTPreCursivefk" w:hAnsi="NTPreCursivefk"/>
          <w:szCs w:val="28"/>
        </w:rPr>
      </w:pPr>
      <w:r w:rsidRPr="00067F51">
        <w:rPr>
          <w:rFonts w:ascii="NTPreCursivefk" w:hAnsi="NTPreCursivefk"/>
          <w:szCs w:val="28"/>
        </w:rPr>
        <w:t>We expect that your child reads on a daily basis for 10 – 20 minutes and that you sign your child’s reading log</w:t>
      </w:r>
      <w:r>
        <w:rPr>
          <w:rFonts w:ascii="NTPreCursivefk" w:hAnsi="NTPreCursivefk"/>
          <w:szCs w:val="28"/>
        </w:rPr>
        <w:t xml:space="preserve"> every day</w:t>
      </w:r>
      <w:r w:rsidRPr="00067F51">
        <w:rPr>
          <w:rFonts w:ascii="NTPreCursivefk" w:hAnsi="NTPreCursivefk"/>
          <w:szCs w:val="28"/>
        </w:rPr>
        <w:t xml:space="preserve"> to say that they have done this. Please </w:t>
      </w:r>
      <w:r>
        <w:rPr>
          <w:rFonts w:ascii="NTPreCursivefk" w:hAnsi="NTPreCursivefk"/>
          <w:szCs w:val="28"/>
        </w:rPr>
        <w:t>can you</w:t>
      </w:r>
      <w:r w:rsidRPr="00067F51">
        <w:rPr>
          <w:rFonts w:ascii="NTPreCursivefk" w:hAnsi="NTPreCursivefk"/>
          <w:szCs w:val="28"/>
        </w:rPr>
        <w:t xml:space="preserve"> discuss the plot and characters as well as the meaning of new words</w:t>
      </w:r>
      <w:r>
        <w:rPr>
          <w:rFonts w:ascii="NTPreCursivefk" w:hAnsi="NTPreCursivefk"/>
          <w:szCs w:val="28"/>
        </w:rPr>
        <w:t xml:space="preserve"> children encounter</w:t>
      </w:r>
      <w:r w:rsidRPr="00067F51">
        <w:rPr>
          <w:rFonts w:ascii="NTPreCursivefk" w:hAnsi="NTPreCursivefk"/>
          <w:szCs w:val="28"/>
        </w:rPr>
        <w:t>. This will help to develop comprehension skills.</w:t>
      </w:r>
      <w:r>
        <w:rPr>
          <w:rFonts w:ascii="NTPreCursivefk" w:hAnsi="NTPreCursivefk"/>
          <w:szCs w:val="28"/>
        </w:rPr>
        <w:t xml:space="preserve"> Your child’s reading book will be changed every Thursday and their reading book checked, so please bring this in along with homework books.</w:t>
      </w:r>
    </w:p>
    <w:p w:rsidR="001C24FE" w:rsidRPr="00067F51" w:rsidRDefault="001C24FE" w:rsidP="001C24FE">
      <w:pPr>
        <w:ind w:left="360"/>
        <w:rPr>
          <w:rFonts w:ascii="NTPreCursivefk" w:hAnsi="NTPreCursivefk"/>
          <w:szCs w:val="28"/>
        </w:rPr>
      </w:pPr>
    </w:p>
    <w:p w:rsidR="001C24FE" w:rsidRPr="00F747EE" w:rsidRDefault="001C24FE" w:rsidP="001C24FE">
      <w:pPr>
        <w:ind w:left="360"/>
        <w:rPr>
          <w:rFonts w:ascii="NTPreCursivefk" w:hAnsi="NTPreCursivefk"/>
          <w:b/>
          <w:szCs w:val="28"/>
        </w:rPr>
      </w:pPr>
      <w:r w:rsidRPr="00F747EE">
        <w:rPr>
          <w:rFonts w:ascii="NTPreCursivefk" w:hAnsi="NTPreCursivefk"/>
          <w:b/>
          <w:szCs w:val="28"/>
        </w:rPr>
        <w:t>Times Tables</w:t>
      </w:r>
    </w:p>
    <w:p w:rsidR="001C24FE" w:rsidRPr="00067F51" w:rsidRDefault="001C24FE" w:rsidP="001C24FE">
      <w:pPr>
        <w:ind w:left="360"/>
        <w:rPr>
          <w:rFonts w:ascii="NTPreCursivefk" w:hAnsi="NTPreCursivefk"/>
          <w:szCs w:val="28"/>
        </w:rPr>
      </w:pPr>
      <w:r w:rsidRPr="00067F51">
        <w:rPr>
          <w:rFonts w:ascii="NTPreCursivefk" w:hAnsi="NTPreCursivefk"/>
          <w:szCs w:val="28"/>
        </w:rPr>
        <w:t xml:space="preserve">By the end of Year </w:t>
      </w:r>
      <w:r>
        <w:rPr>
          <w:rFonts w:ascii="NTPreCursivefk" w:hAnsi="NTPreCursivefk"/>
          <w:szCs w:val="28"/>
        </w:rPr>
        <w:t>2</w:t>
      </w:r>
      <w:r w:rsidRPr="00067F51">
        <w:rPr>
          <w:rFonts w:ascii="NTPreCursivefk" w:hAnsi="NTPreCursivefk"/>
          <w:szCs w:val="28"/>
        </w:rPr>
        <w:t xml:space="preserve">, children are expected to know </w:t>
      </w:r>
      <w:r>
        <w:rPr>
          <w:rFonts w:ascii="NTPreCursivefk" w:hAnsi="NTPreCursivefk"/>
          <w:szCs w:val="28"/>
        </w:rPr>
        <w:t>their 2, 5 and 10 times tables off by heart, including being able to count on 10 from any number e.g. 22, 32, 42, 52 etc.</w:t>
      </w:r>
    </w:p>
    <w:p w:rsidR="001C24FE" w:rsidRDefault="001C24FE" w:rsidP="001C24FE">
      <w:pPr>
        <w:ind w:left="360"/>
        <w:rPr>
          <w:rFonts w:ascii="NTPreCursivefk" w:hAnsi="NTPreCursivefk"/>
          <w:szCs w:val="28"/>
        </w:rPr>
      </w:pPr>
    </w:p>
    <w:p w:rsidR="001C24FE" w:rsidRPr="00067F51" w:rsidRDefault="001C24FE" w:rsidP="001C24FE">
      <w:pPr>
        <w:ind w:left="360"/>
        <w:rPr>
          <w:rFonts w:ascii="NTPreCursivefk" w:hAnsi="NTPreCursivefk"/>
          <w:szCs w:val="28"/>
        </w:rPr>
      </w:pPr>
      <w:r>
        <w:rPr>
          <w:rFonts w:ascii="NTPreCursivefk" w:hAnsi="NTPreCursivefk"/>
          <w:szCs w:val="28"/>
        </w:rPr>
        <w:t xml:space="preserve">We will practise this in maths every day through games. </w:t>
      </w:r>
      <w:r w:rsidRPr="00067F51">
        <w:rPr>
          <w:rFonts w:ascii="NTPreCursivefk" w:hAnsi="NTPreCursivefk"/>
          <w:szCs w:val="28"/>
        </w:rPr>
        <w:t>Please ensure your child practises these times tables on a daily basis as part of their homework routine.</w:t>
      </w:r>
    </w:p>
    <w:p w:rsidR="001C24FE" w:rsidRPr="00067F51" w:rsidRDefault="001C24FE" w:rsidP="001C24FE">
      <w:pPr>
        <w:ind w:left="360"/>
        <w:rPr>
          <w:rFonts w:ascii="NTPreCursivefk" w:hAnsi="NTPreCursivefk"/>
          <w:szCs w:val="28"/>
        </w:rPr>
      </w:pPr>
    </w:p>
    <w:p w:rsidR="001C24FE" w:rsidRPr="00F747EE" w:rsidRDefault="001C24FE" w:rsidP="001C24FE">
      <w:pPr>
        <w:ind w:firstLine="360"/>
        <w:rPr>
          <w:rFonts w:ascii="NTPreCursivefk" w:hAnsi="NTPreCursivefk"/>
          <w:b/>
          <w:szCs w:val="28"/>
        </w:rPr>
      </w:pPr>
      <w:r w:rsidRPr="00F747EE">
        <w:rPr>
          <w:rFonts w:ascii="NTPreCursivefk" w:hAnsi="NTPreCursivefk"/>
          <w:b/>
          <w:szCs w:val="28"/>
        </w:rPr>
        <w:t>Drinking water</w:t>
      </w:r>
    </w:p>
    <w:p w:rsidR="001C24FE" w:rsidRPr="00067F51" w:rsidRDefault="001C24FE" w:rsidP="001C24FE">
      <w:pPr>
        <w:ind w:left="360"/>
        <w:rPr>
          <w:rFonts w:ascii="NTPreCursivefk" w:hAnsi="NTPreCursivefk"/>
          <w:szCs w:val="28"/>
        </w:rPr>
      </w:pPr>
      <w:r w:rsidRPr="00067F51">
        <w:rPr>
          <w:rFonts w:ascii="NTPreCursivefk" w:hAnsi="NTPreCursivefk"/>
          <w:szCs w:val="28"/>
        </w:rPr>
        <w:t xml:space="preserve">We encourage children to drink water throughout the day. Please ensure your child has a </w:t>
      </w:r>
      <w:r w:rsidRPr="00067F51">
        <w:rPr>
          <w:rFonts w:ascii="NTPreCursivefk" w:hAnsi="NTPreCursivefk"/>
          <w:b/>
          <w:szCs w:val="28"/>
          <w:u w:val="single"/>
        </w:rPr>
        <w:t>named</w:t>
      </w:r>
      <w:r w:rsidRPr="00067F51">
        <w:rPr>
          <w:rFonts w:ascii="NTPreCursivefk" w:hAnsi="NTPreCursivefk"/>
          <w:szCs w:val="28"/>
        </w:rPr>
        <w:t xml:space="preserve"> water bottle in school. They can either bring this home each day or leave it at school and refill it each morning.</w:t>
      </w:r>
    </w:p>
    <w:p w:rsidR="001C24FE" w:rsidRPr="00067F51" w:rsidRDefault="001C24FE" w:rsidP="001C24FE">
      <w:pPr>
        <w:ind w:left="360"/>
        <w:rPr>
          <w:rFonts w:ascii="NTPreCursivefk" w:hAnsi="NTPreCursivefk"/>
          <w:szCs w:val="28"/>
        </w:rPr>
      </w:pPr>
    </w:p>
    <w:p w:rsidR="001C24FE" w:rsidRPr="00067F51" w:rsidRDefault="001C24FE" w:rsidP="001C24FE">
      <w:pPr>
        <w:ind w:left="360"/>
        <w:rPr>
          <w:rFonts w:ascii="NTPreCursivefk" w:hAnsi="NTPreCursivefk"/>
          <w:szCs w:val="28"/>
        </w:rPr>
      </w:pPr>
      <w:r w:rsidRPr="00067F51">
        <w:rPr>
          <w:rFonts w:ascii="NTPreCursivefk" w:hAnsi="NTPreCursivefk"/>
          <w:szCs w:val="28"/>
        </w:rPr>
        <w:t>Finally, I would just like to remind you that the school gates open at 8.50am each morning and that your child should be settled in class by 9am when learning starts. Please remember that the school day ends at 3.30pm and that children must be collected on time. It is important that staff are able to prepare lessons and attend staff meetings directly after school; therefore parents of children that are collected late will be fined £10.</w:t>
      </w:r>
    </w:p>
    <w:p w:rsidR="001C24FE" w:rsidRPr="00067F51" w:rsidRDefault="001C24FE" w:rsidP="001C24FE">
      <w:pPr>
        <w:ind w:left="360"/>
        <w:rPr>
          <w:rFonts w:ascii="NTPreCursivefk" w:hAnsi="NTPreCursivefk"/>
          <w:szCs w:val="28"/>
        </w:rPr>
      </w:pPr>
    </w:p>
    <w:p w:rsidR="001C24FE" w:rsidRPr="00067F51" w:rsidRDefault="001C24FE" w:rsidP="001C24FE">
      <w:pPr>
        <w:ind w:left="360"/>
        <w:rPr>
          <w:rFonts w:ascii="NTPreCursivefk" w:hAnsi="NTPreCursivefk"/>
          <w:szCs w:val="28"/>
        </w:rPr>
      </w:pPr>
      <w:r w:rsidRPr="00067F51">
        <w:rPr>
          <w:rFonts w:ascii="NTPreCursivefk" w:hAnsi="NTPreCursivefk"/>
          <w:szCs w:val="28"/>
        </w:rPr>
        <w:t>I look forward to working with you all during what I’m sure will be a successful school term. If you have any questions or concerns please do not hesitate to come and talk to me in the playground after school or make an appointment with me</w:t>
      </w:r>
      <w:r>
        <w:rPr>
          <w:rFonts w:ascii="NTPreCursivefk" w:hAnsi="NTPreCursivefk"/>
          <w:szCs w:val="28"/>
        </w:rPr>
        <w:t>,</w:t>
      </w:r>
      <w:r w:rsidRPr="00067F51">
        <w:rPr>
          <w:rFonts w:ascii="NTPreCursivefk" w:hAnsi="NTPreCursivefk"/>
          <w:szCs w:val="28"/>
        </w:rPr>
        <w:t xml:space="preserve"> at the school office.</w:t>
      </w:r>
    </w:p>
    <w:p w:rsidR="001C24FE" w:rsidRPr="00067F51" w:rsidRDefault="001C24FE" w:rsidP="001C24FE">
      <w:pPr>
        <w:ind w:left="360"/>
        <w:rPr>
          <w:rFonts w:ascii="NTPreCursivefk" w:hAnsi="NTPreCursivefk"/>
          <w:szCs w:val="28"/>
        </w:rPr>
      </w:pPr>
      <w:r w:rsidRPr="00067F51">
        <w:rPr>
          <w:rFonts w:ascii="NTPreCursivefk" w:hAnsi="NTPreCursivefk"/>
          <w:szCs w:val="28"/>
        </w:rPr>
        <w:tab/>
      </w:r>
    </w:p>
    <w:p w:rsidR="001C24FE" w:rsidRPr="00067F51" w:rsidRDefault="001C24FE" w:rsidP="001C24FE">
      <w:pPr>
        <w:ind w:firstLine="360"/>
        <w:rPr>
          <w:rFonts w:ascii="NTPreCursivefk" w:hAnsi="NTPreCursivefk"/>
          <w:szCs w:val="28"/>
        </w:rPr>
      </w:pPr>
      <w:r>
        <w:rPr>
          <w:rFonts w:ascii="NTPreCursivefk" w:hAnsi="NTPreCursivefk"/>
          <w:szCs w:val="28"/>
        </w:rPr>
        <w:t>Yours s</w:t>
      </w:r>
      <w:r w:rsidRPr="00067F51">
        <w:rPr>
          <w:rFonts w:ascii="NTPreCursivefk" w:hAnsi="NTPreCursivefk"/>
          <w:szCs w:val="28"/>
        </w:rPr>
        <w:t>incerely,</w:t>
      </w:r>
    </w:p>
    <w:p w:rsidR="001C24FE" w:rsidRPr="00067F51" w:rsidRDefault="001C24FE" w:rsidP="001C24FE">
      <w:pPr>
        <w:rPr>
          <w:rFonts w:ascii="NTPreCursivefk" w:hAnsi="NTPreCursivefk"/>
          <w:szCs w:val="28"/>
        </w:rPr>
      </w:pPr>
    </w:p>
    <w:p w:rsidR="00625F53" w:rsidRDefault="004037C7" w:rsidP="001C24FE">
      <w:pPr>
        <w:ind w:firstLine="360"/>
        <w:rPr>
          <w:noProof/>
          <w:lang w:eastAsia="en-GB"/>
        </w:rPr>
      </w:pPr>
      <w:r>
        <w:rPr>
          <w:rFonts w:ascii="NTPreCursivefk" w:hAnsi="NTPreCursivefk"/>
          <w:szCs w:val="28"/>
        </w:rPr>
        <w:t>Mrs Skinner</w:t>
      </w:r>
    </w:p>
    <w:sectPr w:rsidR="00625F53" w:rsidSect="0015789A">
      <w:pgSz w:w="12240" w:h="15840"/>
      <w:pgMar w:top="1191"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TPreCursivefk">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FE"/>
    <w:rsid w:val="001C24FE"/>
    <w:rsid w:val="001F1600"/>
    <w:rsid w:val="002C6435"/>
    <w:rsid w:val="00382D81"/>
    <w:rsid w:val="004037C7"/>
    <w:rsid w:val="004150AA"/>
    <w:rsid w:val="00603CEF"/>
    <w:rsid w:val="006B2543"/>
    <w:rsid w:val="007714AF"/>
    <w:rsid w:val="00AD0B46"/>
    <w:rsid w:val="00AE776A"/>
    <w:rsid w:val="00C02683"/>
    <w:rsid w:val="00E5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uiPriority w:val="99"/>
    <w:rsid w:val="001C24FE"/>
    <w:pPr>
      <w:spacing w:after="0" w:line="240" w:lineRule="auto"/>
    </w:pPr>
    <w:rPr>
      <w:rFonts w:ascii="Gill Sans MT" w:eastAsia="Times New Roman" w:hAnsi="Gill Sans MT" w:cs="Gill Sans MT"/>
      <w:color w:val="000000"/>
      <w:kern w:val="28"/>
      <w:sz w:val="19"/>
      <w:szCs w:val="19"/>
      <w:lang w:val="en-US"/>
    </w:rPr>
  </w:style>
  <w:style w:type="table" w:styleId="TableGrid">
    <w:name w:val="Table Grid"/>
    <w:basedOn w:val="TableNormal"/>
    <w:uiPriority w:val="59"/>
    <w:rsid w:val="001C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uiPriority w:val="99"/>
    <w:rsid w:val="001C24FE"/>
    <w:pPr>
      <w:spacing w:after="0" w:line="240" w:lineRule="auto"/>
    </w:pPr>
    <w:rPr>
      <w:rFonts w:ascii="Gill Sans MT" w:eastAsia="Times New Roman" w:hAnsi="Gill Sans MT" w:cs="Gill Sans MT"/>
      <w:color w:val="000000"/>
      <w:kern w:val="28"/>
      <w:sz w:val="19"/>
      <w:szCs w:val="19"/>
      <w:lang w:val="en-US"/>
    </w:rPr>
  </w:style>
  <w:style w:type="table" w:styleId="TableGrid">
    <w:name w:val="Table Grid"/>
    <w:basedOn w:val="TableNormal"/>
    <w:uiPriority w:val="59"/>
    <w:rsid w:val="001C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Mosedale</dc:creator>
  <cp:lastModifiedBy>Claire Wood</cp:lastModifiedBy>
  <cp:revision>2</cp:revision>
  <dcterms:created xsi:type="dcterms:W3CDTF">2019-11-22T14:10:00Z</dcterms:created>
  <dcterms:modified xsi:type="dcterms:W3CDTF">2019-11-22T14:10:00Z</dcterms:modified>
</cp:coreProperties>
</file>