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F" w:rsidRPr="00235E04" w:rsidRDefault="00655250" w:rsidP="00235E04">
      <w:pPr>
        <w:pStyle w:val="msoorganizationname2"/>
        <w:widowControl w:val="0"/>
        <w:jc w:val="center"/>
        <w:rPr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FF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F82A797" wp14:editId="6264205F">
            <wp:simplePos x="0" y="0"/>
            <wp:positionH relativeFrom="column">
              <wp:posOffset>5650865</wp:posOffset>
            </wp:positionH>
            <wp:positionV relativeFrom="paragraph">
              <wp:posOffset>-428625</wp:posOffset>
            </wp:positionV>
            <wp:extent cx="1181100" cy="1428750"/>
            <wp:effectExtent l="0" t="0" r="0" b="0"/>
            <wp:wrapNone/>
            <wp:docPr id="2" name="Picture 2" descr="dia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46F" w:rsidRPr="003F723B">
        <w:rPr>
          <w:b/>
          <w:bCs/>
          <w:color w:val="0000FF"/>
          <w:sz w:val="32"/>
          <w:szCs w:val="32"/>
        </w:rPr>
        <w:t>St. Mary's C. of E. Primary School</w:t>
      </w:r>
    </w:p>
    <w:p w:rsidR="00635CE7" w:rsidRDefault="00635CE7" w:rsidP="00635CE7">
      <w:pPr>
        <w:pStyle w:val="msoorganizationname2"/>
        <w:widowControl w:val="0"/>
        <w:jc w:val="center"/>
        <w:rPr>
          <w:rFonts w:ascii="Comic Sans MS" w:hAnsi="Comic Sans MS"/>
          <w:b/>
          <w:bCs/>
          <w:i/>
          <w:color w:val="FF0000"/>
          <w:sz w:val="24"/>
          <w:szCs w:val="24"/>
        </w:rPr>
      </w:pPr>
      <w:r>
        <w:rPr>
          <w:rFonts w:ascii="Comic Sans MS" w:hAnsi="Comic Sans MS"/>
          <w:b/>
          <w:bCs/>
          <w:i/>
          <w:color w:val="FF0000"/>
          <w:sz w:val="24"/>
          <w:szCs w:val="24"/>
        </w:rPr>
        <w:t xml:space="preserve">‘Through God’s love, </w:t>
      </w:r>
    </w:p>
    <w:p w:rsidR="00036535" w:rsidRPr="00A0078B" w:rsidRDefault="00635CE7" w:rsidP="00A0078B">
      <w:pPr>
        <w:pStyle w:val="msoorganizationname2"/>
        <w:widowControl w:val="0"/>
        <w:jc w:val="center"/>
        <w:rPr>
          <w:rFonts w:ascii="Comic Sans MS" w:hAnsi="Comic Sans MS"/>
          <w:bCs/>
          <w:i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i/>
          <w:color w:val="FF0000"/>
          <w:sz w:val="24"/>
          <w:szCs w:val="24"/>
        </w:rPr>
        <w:t>we</w:t>
      </w:r>
      <w:proofErr w:type="gramEnd"/>
      <w:r>
        <w:rPr>
          <w:rFonts w:ascii="Comic Sans MS" w:hAnsi="Comic Sans MS"/>
          <w:b/>
          <w:bCs/>
          <w:i/>
          <w:color w:val="FF0000"/>
          <w:sz w:val="24"/>
          <w:szCs w:val="24"/>
        </w:rPr>
        <w:t xml:space="preserve"> strive to be the best we can be’.</w:t>
      </w:r>
    </w:p>
    <w:p w:rsidR="001A4782" w:rsidRPr="001A4782" w:rsidRDefault="001A4782" w:rsidP="001A4782">
      <w:pPr>
        <w:spacing w:after="0"/>
        <w:jc w:val="center"/>
        <w:rPr>
          <w:sz w:val="24"/>
          <w:szCs w:val="24"/>
        </w:rPr>
      </w:pPr>
      <w:r w:rsidRPr="001A4782">
        <w:rPr>
          <w:sz w:val="24"/>
          <w:szCs w:val="24"/>
        </w:rPr>
        <w:t xml:space="preserve">SPORTS PREMIUM </w:t>
      </w:r>
    </w:p>
    <w:p w:rsidR="0065120F" w:rsidRPr="001A4782" w:rsidRDefault="006B0597" w:rsidP="001A4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ALLOCATION 2016-2017</w:t>
      </w:r>
    </w:p>
    <w:p w:rsidR="0065120F" w:rsidRPr="003F723B" w:rsidRDefault="0065120F" w:rsidP="0065120F">
      <w:r w:rsidRPr="003F723B">
        <w:t>What is the Sports Premium?</w:t>
      </w:r>
    </w:p>
    <w:p w:rsidR="0065120F" w:rsidRPr="003F723B" w:rsidRDefault="0065120F" w:rsidP="0065120F">
      <w:r w:rsidRPr="003F723B">
        <w:t>The Department for Education (</w:t>
      </w:r>
      <w:proofErr w:type="spellStart"/>
      <w:r w:rsidRPr="003F723B">
        <w:t>DfE</w:t>
      </w:r>
      <w:proofErr w:type="spellEnd"/>
      <w:r w:rsidRPr="003F723B">
        <w:t>) are spending over £450 million on improving physical education (PE) and sport in primary schools over the 3 academic years. The funding was first issued for the a</w:t>
      </w:r>
      <w:r w:rsidR="006B0597">
        <w:t xml:space="preserve">cademic year 2013/2014 and </w:t>
      </w:r>
      <w:r w:rsidRPr="003F723B">
        <w:t xml:space="preserve">it </w:t>
      </w:r>
      <w:r w:rsidR="006B0597">
        <w:t xml:space="preserve">has </w:t>
      </w:r>
      <w:r w:rsidRPr="003F723B">
        <w:t>continue o</w:t>
      </w:r>
      <w:r w:rsidR="006B0597">
        <w:t>ver the academic years 2014/2017</w:t>
      </w:r>
      <w:r w:rsidRPr="003F723B">
        <w:t>. The funding will be allocated directly to primary school’s to spend on improving the quality of sport and PE for all pupils.</w:t>
      </w:r>
    </w:p>
    <w:p w:rsidR="00A0078B" w:rsidRPr="003F723B" w:rsidRDefault="0065120F" w:rsidP="0065120F">
      <w:r w:rsidRPr="003F723B">
        <w:t>Our school allocation</w:t>
      </w:r>
    </w:p>
    <w:p w:rsidR="0065120F" w:rsidRPr="003F723B" w:rsidRDefault="0065120F" w:rsidP="0065120F">
      <w:r w:rsidRPr="003F723B">
        <w:t xml:space="preserve">Our school has been awarded </w:t>
      </w:r>
      <w:r w:rsidR="007531EA" w:rsidRPr="007531EA">
        <w:t>£8,85</w:t>
      </w:r>
      <w:r w:rsidRPr="007531EA">
        <w:t>0</w:t>
      </w:r>
      <w:r w:rsidRPr="003F723B">
        <w:t xml:space="preserve"> for the academic year </w:t>
      </w:r>
      <w:r w:rsidR="006B0597">
        <w:t>2016 / 2017</w:t>
      </w:r>
      <w:r w:rsidRPr="003F723B">
        <w:t xml:space="preserve"> and we intend to use the funding as outlined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552"/>
        <w:gridCol w:w="2613"/>
      </w:tblGrid>
      <w:tr w:rsidR="0065120F" w:rsidRPr="003F723B" w:rsidTr="00C30C73">
        <w:trPr>
          <w:jc w:val="center"/>
        </w:trPr>
        <w:tc>
          <w:tcPr>
            <w:tcW w:w="4077" w:type="dxa"/>
          </w:tcPr>
          <w:p w:rsidR="0065120F" w:rsidRPr="003F723B" w:rsidRDefault="0065120F" w:rsidP="001A4782">
            <w:r w:rsidRPr="003F723B">
              <w:t>Initiative</w:t>
            </w:r>
          </w:p>
        </w:tc>
        <w:tc>
          <w:tcPr>
            <w:tcW w:w="2552" w:type="dxa"/>
          </w:tcPr>
          <w:p w:rsidR="0065120F" w:rsidRPr="003F723B" w:rsidRDefault="0065120F" w:rsidP="001A4782">
            <w:r w:rsidRPr="003F723B">
              <w:t>Funding allocated</w:t>
            </w:r>
          </w:p>
        </w:tc>
        <w:tc>
          <w:tcPr>
            <w:tcW w:w="2613" w:type="dxa"/>
          </w:tcPr>
          <w:p w:rsidR="0065120F" w:rsidRPr="003F723B" w:rsidRDefault="0065120F" w:rsidP="001A4782">
            <w:r w:rsidRPr="003F723B">
              <w:t>Impact</w:t>
            </w:r>
          </w:p>
        </w:tc>
      </w:tr>
      <w:tr w:rsidR="00A0078B" w:rsidRPr="003F723B" w:rsidTr="00C30C73">
        <w:trPr>
          <w:trHeight w:val="3516"/>
          <w:jc w:val="center"/>
        </w:trPr>
        <w:tc>
          <w:tcPr>
            <w:tcW w:w="4077" w:type="dxa"/>
          </w:tcPr>
          <w:p w:rsidR="00A0078B" w:rsidRDefault="00235E04" w:rsidP="001A4782">
            <w:r>
              <w:t>CPD opportunities for teaching staff.</w:t>
            </w:r>
          </w:p>
          <w:p w:rsidR="00235E04" w:rsidRDefault="00235E04" w:rsidP="001A4782">
            <w:r>
              <w:t>Focus – Gymnastics and ball games.</w:t>
            </w:r>
          </w:p>
          <w:p w:rsidR="00235E04" w:rsidRDefault="00235E04" w:rsidP="001A4782"/>
          <w:p w:rsidR="00235E04" w:rsidRDefault="00235E04" w:rsidP="001A4782">
            <w:r>
              <w:t>Sports equipment audit and purchase of new equipment where necessary.</w:t>
            </w:r>
          </w:p>
          <w:p w:rsidR="00235E04" w:rsidRDefault="00235E04" w:rsidP="001A4782"/>
          <w:p w:rsidR="00235E04" w:rsidRDefault="00235E04" w:rsidP="001A4782">
            <w:r>
              <w:t>Delivery of 2 sports clubs weekly to improve physical activity and enjoyments of exercise and sports.</w:t>
            </w:r>
          </w:p>
          <w:p w:rsidR="00235E04" w:rsidRDefault="00235E04" w:rsidP="001A4782"/>
          <w:p w:rsidR="00235E04" w:rsidRDefault="00235E04" w:rsidP="001A4782">
            <w:r>
              <w:t>Additional time for a sports coach to improve sports day provision for EYFS, KS1 and KS2, working with PE lead to develop their confidence and skills.</w:t>
            </w:r>
          </w:p>
          <w:p w:rsidR="00235E04" w:rsidRDefault="00235E04" w:rsidP="001A4782"/>
          <w:p w:rsidR="00235E04" w:rsidRDefault="00235E04" w:rsidP="001A4782">
            <w:r>
              <w:t>Additional time for a sports coach to run a KS1 and KS2 lunch club to develop love for sport and improve physical activity.</w:t>
            </w:r>
          </w:p>
          <w:p w:rsidR="00235E04" w:rsidRDefault="00235E04" w:rsidP="001A4782"/>
          <w:p w:rsidR="00235E04" w:rsidRDefault="00235E04" w:rsidP="001A4782">
            <w:r>
              <w:t>Additional time for a sports coach to improve links with other schools to complete in competitor sports.</w:t>
            </w:r>
          </w:p>
          <w:p w:rsidR="009E4D4E" w:rsidRDefault="009E4D4E" w:rsidP="001A4782"/>
          <w:p w:rsidR="009E4D4E" w:rsidRDefault="009E4D4E" w:rsidP="001A4782">
            <w:r>
              <w:t>Purchase of medals and cup for sports day as an incentive for effective participation and to reward winners and those that showed great effort.</w:t>
            </w:r>
          </w:p>
          <w:p w:rsidR="00235E04" w:rsidRDefault="00235E04" w:rsidP="001A4782"/>
          <w:p w:rsidR="00235E04" w:rsidRPr="003F723B" w:rsidRDefault="00235E04" w:rsidP="001A4782"/>
        </w:tc>
        <w:tc>
          <w:tcPr>
            <w:tcW w:w="2552" w:type="dxa"/>
          </w:tcPr>
          <w:p w:rsidR="00A0078B" w:rsidRPr="003F723B" w:rsidRDefault="009E4D4E" w:rsidP="001A4782">
            <w:r>
              <w:t>£1,500</w:t>
            </w:r>
          </w:p>
          <w:p w:rsidR="003F723B" w:rsidRPr="003F723B" w:rsidRDefault="003F723B" w:rsidP="001A4782"/>
          <w:p w:rsidR="004F2E04" w:rsidRDefault="004F2E04" w:rsidP="001A4782"/>
          <w:p w:rsidR="003F723B" w:rsidRPr="003F723B" w:rsidRDefault="009E4D4E" w:rsidP="001A4782">
            <w:r>
              <w:t>£7</w:t>
            </w:r>
            <w:r w:rsidR="00235E04">
              <w:t>00</w:t>
            </w:r>
          </w:p>
          <w:p w:rsidR="003F723B" w:rsidRPr="003F723B" w:rsidRDefault="003F723B" w:rsidP="001A4782"/>
          <w:p w:rsidR="003F723B" w:rsidRPr="003F723B" w:rsidRDefault="003F723B" w:rsidP="001A4782"/>
          <w:p w:rsidR="003F723B" w:rsidRPr="003F723B" w:rsidRDefault="00235E04" w:rsidP="001A4782">
            <w:r>
              <w:t>£2,880</w:t>
            </w:r>
          </w:p>
          <w:p w:rsidR="003F723B" w:rsidRPr="003F723B" w:rsidRDefault="003F723B" w:rsidP="001A4782"/>
          <w:p w:rsidR="00235E04" w:rsidRDefault="00235E04" w:rsidP="00235E04"/>
          <w:p w:rsidR="00235E04" w:rsidRDefault="00235E04" w:rsidP="00235E04"/>
          <w:p w:rsidR="00235E04" w:rsidRDefault="00235E04" w:rsidP="00235E04">
            <w:r>
              <w:t>£495</w:t>
            </w:r>
          </w:p>
          <w:p w:rsidR="00235E04" w:rsidRPr="00235E04" w:rsidRDefault="00235E04" w:rsidP="00235E04"/>
          <w:p w:rsidR="00235E04" w:rsidRDefault="00235E04" w:rsidP="00235E04"/>
          <w:p w:rsidR="00235E04" w:rsidRDefault="00235E04" w:rsidP="00235E04"/>
          <w:p w:rsidR="00235E04" w:rsidRDefault="00235E04" w:rsidP="00235E04"/>
          <w:p w:rsidR="00235E04" w:rsidRDefault="00235E04" w:rsidP="00235E04">
            <w:r>
              <w:t>£2,808</w:t>
            </w:r>
          </w:p>
          <w:p w:rsidR="00235E04" w:rsidRDefault="00235E04" w:rsidP="00235E04"/>
          <w:p w:rsidR="00235E04" w:rsidRDefault="00235E04" w:rsidP="00235E04"/>
          <w:p w:rsidR="00235E04" w:rsidRDefault="00235E04" w:rsidP="00235E04"/>
          <w:p w:rsidR="009E4D4E" w:rsidRDefault="00235E04" w:rsidP="00235E04">
            <w:r>
              <w:t>£504</w:t>
            </w:r>
          </w:p>
          <w:p w:rsidR="009E4D4E" w:rsidRPr="009E4D4E" w:rsidRDefault="009E4D4E" w:rsidP="009E4D4E"/>
          <w:p w:rsidR="009E4D4E" w:rsidRDefault="009E4D4E" w:rsidP="009E4D4E"/>
          <w:p w:rsidR="009E4D4E" w:rsidRDefault="009E4D4E" w:rsidP="009E4D4E"/>
          <w:p w:rsidR="00A0078B" w:rsidRPr="009E4D4E" w:rsidRDefault="009E4D4E" w:rsidP="009E4D4E">
            <w:r>
              <w:t>£150</w:t>
            </w:r>
          </w:p>
        </w:tc>
        <w:tc>
          <w:tcPr>
            <w:tcW w:w="2613" w:type="dxa"/>
          </w:tcPr>
          <w:p w:rsidR="00A0078B" w:rsidRDefault="003631FE" w:rsidP="001A4782">
            <w:r>
              <w:t>Staff supported to improve confidence and skills in teaching.</w:t>
            </w:r>
          </w:p>
          <w:p w:rsidR="003631FE" w:rsidRDefault="003631FE" w:rsidP="001A4782"/>
          <w:p w:rsidR="003631FE" w:rsidRDefault="003631FE" w:rsidP="001A4782">
            <w:r>
              <w:t>Equipment and resources purchased to improve the delivery of Physical Education and to raise the profile of sports day e.g. trophy.</w:t>
            </w:r>
          </w:p>
          <w:p w:rsidR="003631FE" w:rsidRDefault="003631FE" w:rsidP="001A4782"/>
          <w:p w:rsidR="003631FE" w:rsidRDefault="003631FE" w:rsidP="001A4782">
            <w:r>
              <w:t>2 sports clubs run each week across the year. Pupil’s interest in sport and physical exercise noted.</w:t>
            </w:r>
          </w:p>
          <w:p w:rsidR="003631FE" w:rsidRDefault="003631FE" w:rsidP="001A4782"/>
          <w:p w:rsidR="003631FE" w:rsidRDefault="003631FE" w:rsidP="001A4782">
            <w:r>
              <w:t>Effective, fun and competitive sports day event where pupils practices skills that they have been taught across the year.</w:t>
            </w:r>
          </w:p>
          <w:p w:rsidR="003631FE" w:rsidRDefault="003631FE" w:rsidP="001A4782"/>
          <w:p w:rsidR="003631FE" w:rsidRDefault="003631FE" w:rsidP="001A4782">
            <w:r>
              <w:t>Lunch time sports activities are provided 2 x weekly by specialist and activities on the other lunch days are provided by support staff.</w:t>
            </w:r>
          </w:p>
          <w:p w:rsidR="003631FE" w:rsidRPr="003F723B" w:rsidRDefault="003631FE" w:rsidP="001A4782"/>
        </w:tc>
      </w:tr>
      <w:tr w:rsidR="0065120F" w:rsidRPr="003F723B" w:rsidTr="00C30C73">
        <w:trPr>
          <w:jc w:val="center"/>
        </w:trPr>
        <w:tc>
          <w:tcPr>
            <w:tcW w:w="4077" w:type="dxa"/>
            <w:shd w:val="clear" w:color="auto" w:fill="808080" w:themeFill="background1" w:themeFillShade="80"/>
          </w:tcPr>
          <w:p w:rsidR="0065120F" w:rsidRPr="003F723B" w:rsidRDefault="0065120F" w:rsidP="001A4782">
            <w:r w:rsidRPr="003F723B">
              <w:t>Total estimated cost £8,860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5120F" w:rsidRPr="003F723B" w:rsidRDefault="0065120F" w:rsidP="001A4782">
            <w:r w:rsidRPr="003F723B">
              <w:t xml:space="preserve">Total actual </w:t>
            </w:r>
            <w:r w:rsidRPr="007531EA">
              <w:rPr>
                <w:highlight w:val="lightGray"/>
              </w:rPr>
              <w:t xml:space="preserve">cost </w:t>
            </w:r>
            <w:r w:rsidR="009E4D4E" w:rsidRPr="007531EA">
              <w:rPr>
                <w:highlight w:val="lightGray"/>
              </w:rPr>
              <w:t>£9,037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:rsidR="0065120F" w:rsidRPr="003F723B" w:rsidRDefault="0065120F" w:rsidP="001A4782">
            <w:r w:rsidRPr="003F723B">
              <w:t xml:space="preserve">Difference </w:t>
            </w:r>
            <w:r w:rsidR="007531EA">
              <w:t>£187</w:t>
            </w:r>
          </w:p>
        </w:tc>
      </w:tr>
    </w:tbl>
    <w:p w:rsidR="00C30C73" w:rsidRDefault="001315B9" w:rsidP="003F723B">
      <w:r>
        <w:t>Also see progress data.</w:t>
      </w:r>
    </w:p>
    <w:p w:rsidR="00196CCA" w:rsidRPr="003F723B" w:rsidRDefault="0065120F" w:rsidP="003F723B">
      <w:r w:rsidRPr="003F723B">
        <w:t>For more information about the Sports fu</w:t>
      </w:r>
      <w:r w:rsidR="00B5165D">
        <w:t xml:space="preserve">nd please visit the </w:t>
      </w:r>
      <w:proofErr w:type="spellStart"/>
      <w:r w:rsidR="00B5165D">
        <w:t>DfE</w:t>
      </w:r>
      <w:proofErr w:type="spellEnd"/>
      <w:r w:rsidR="00B5165D">
        <w:t xml:space="preserve"> website,</w:t>
      </w:r>
      <w:r w:rsidRPr="003F723B">
        <w:t xml:space="preserve"> </w:t>
      </w:r>
      <w:proofErr w:type="spellStart"/>
      <w:r w:rsidRPr="003F723B">
        <w:t>DfE</w:t>
      </w:r>
      <w:proofErr w:type="spellEnd"/>
      <w:r w:rsidRPr="003F723B">
        <w:t xml:space="preserve"> Sports Fund</w:t>
      </w:r>
      <w:r w:rsidR="003F723B">
        <w:t>.</w:t>
      </w:r>
    </w:p>
    <w:sectPr w:rsidR="00196CCA" w:rsidRPr="003F723B" w:rsidSect="00235E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27C"/>
    <w:multiLevelType w:val="hybridMultilevel"/>
    <w:tmpl w:val="2A14C1C8"/>
    <w:lvl w:ilvl="0" w:tplc="F5EC0D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136A"/>
    <w:multiLevelType w:val="hybridMultilevel"/>
    <w:tmpl w:val="1A8C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F"/>
    <w:rsid w:val="00022B30"/>
    <w:rsid w:val="00036535"/>
    <w:rsid w:val="000449B9"/>
    <w:rsid w:val="001315B9"/>
    <w:rsid w:val="001664A5"/>
    <w:rsid w:val="00170B44"/>
    <w:rsid w:val="00192C8B"/>
    <w:rsid w:val="00196CCA"/>
    <w:rsid w:val="001A1D48"/>
    <w:rsid w:val="001A4782"/>
    <w:rsid w:val="00235E04"/>
    <w:rsid w:val="00294C35"/>
    <w:rsid w:val="00296FA1"/>
    <w:rsid w:val="00300CAF"/>
    <w:rsid w:val="00306C19"/>
    <w:rsid w:val="003102A6"/>
    <w:rsid w:val="003631FE"/>
    <w:rsid w:val="00390D7B"/>
    <w:rsid w:val="003C2A8A"/>
    <w:rsid w:val="003F723B"/>
    <w:rsid w:val="00410588"/>
    <w:rsid w:val="00463A6B"/>
    <w:rsid w:val="0049165D"/>
    <w:rsid w:val="004A1150"/>
    <w:rsid w:val="004B33AF"/>
    <w:rsid w:val="004C7D88"/>
    <w:rsid w:val="004E3156"/>
    <w:rsid w:val="004F2E04"/>
    <w:rsid w:val="00535AC5"/>
    <w:rsid w:val="005D6D3D"/>
    <w:rsid w:val="005F2120"/>
    <w:rsid w:val="00635CE7"/>
    <w:rsid w:val="0065120F"/>
    <w:rsid w:val="00655250"/>
    <w:rsid w:val="00664478"/>
    <w:rsid w:val="00674568"/>
    <w:rsid w:val="006B0597"/>
    <w:rsid w:val="00726E6B"/>
    <w:rsid w:val="00736113"/>
    <w:rsid w:val="007531EA"/>
    <w:rsid w:val="007C3416"/>
    <w:rsid w:val="007D7331"/>
    <w:rsid w:val="007F4D65"/>
    <w:rsid w:val="00812213"/>
    <w:rsid w:val="00837C7B"/>
    <w:rsid w:val="008B595F"/>
    <w:rsid w:val="00901D2E"/>
    <w:rsid w:val="009D2CB2"/>
    <w:rsid w:val="009E4D4E"/>
    <w:rsid w:val="00A0078B"/>
    <w:rsid w:val="00A00D4B"/>
    <w:rsid w:val="00AB33DF"/>
    <w:rsid w:val="00AC6E5D"/>
    <w:rsid w:val="00B045C6"/>
    <w:rsid w:val="00B17451"/>
    <w:rsid w:val="00B5165D"/>
    <w:rsid w:val="00B602E8"/>
    <w:rsid w:val="00BC5408"/>
    <w:rsid w:val="00C30C73"/>
    <w:rsid w:val="00C31053"/>
    <w:rsid w:val="00C70F4F"/>
    <w:rsid w:val="00C90592"/>
    <w:rsid w:val="00CE03B2"/>
    <w:rsid w:val="00D7146F"/>
    <w:rsid w:val="00DF32AB"/>
    <w:rsid w:val="00E15601"/>
    <w:rsid w:val="00E15761"/>
    <w:rsid w:val="00E22877"/>
    <w:rsid w:val="00EC6E0D"/>
    <w:rsid w:val="00F63A6B"/>
    <w:rsid w:val="00F859F0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D7146F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EC6E0D"/>
    <w:pPr>
      <w:ind w:left="720"/>
      <w:contextualSpacing/>
    </w:pPr>
  </w:style>
  <w:style w:type="table" w:styleId="TableGrid">
    <w:name w:val="Table Grid"/>
    <w:basedOn w:val="TableNormal"/>
    <w:uiPriority w:val="59"/>
    <w:rsid w:val="0019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D7146F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EC6E0D"/>
    <w:pPr>
      <w:ind w:left="720"/>
      <w:contextualSpacing/>
    </w:pPr>
  </w:style>
  <w:style w:type="table" w:styleId="TableGrid">
    <w:name w:val="Table Grid"/>
    <w:basedOn w:val="TableNormal"/>
    <w:uiPriority w:val="59"/>
    <w:rsid w:val="0019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Eskelson</dc:creator>
  <cp:lastModifiedBy>Claire Wood</cp:lastModifiedBy>
  <cp:revision>2</cp:revision>
  <cp:lastPrinted>2017-09-25T10:48:00Z</cp:lastPrinted>
  <dcterms:created xsi:type="dcterms:W3CDTF">2017-09-25T11:38:00Z</dcterms:created>
  <dcterms:modified xsi:type="dcterms:W3CDTF">2017-09-25T11:38:00Z</dcterms:modified>
</cp:coreProperties>
</file>